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40"/>
        <w:gridCol w:w="8028"/>
      </w:tblGrid>
      <w:tr w:rsidR="00CF03EE" w:rsidTr="009E3949">
        <w:trPr>
          <w:trHeight w:val="1430"/>
        </w:trPr>
        <w:tc>
          <w:tcPr>
            <w:tcW w:w="1440" w:type="dxa"/>
            <w:shd w:val="clear" w:color="auto" w:fill="auto"/>
            <w:vAlign w:val="center"/>
          </w:tcPr>
          <w:p w:rsidR="00CF03EE" w:rsidRDefault="00CF03EE" w:rsidP="009E394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825" cy="924560"/>
                  <wp:effectExtent l="0" t="0" r="9525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shd w:val="clear" w:color="auto" w:fill="auto"/>
            <w:vAlign w:val="center"/>
          </w:tcPr>
          <w:p w:rsidR="00CF03EE" w:rsidRPr="00961D62" w:rsidRDefault="00CF03EE" w:rsidP="009E394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61D62">
              <w:rPr>
                <w:b/>
                <w:bCs/>
                <w:sz w:val="26"/>
                <w:szCs w:val="26"/>
              </w:rPr>
              <w:t>Greater New Orleans Drug Demand Reduction Coalition</w:t>
            </w:r>
          </w:p>
          <w:p w:rsidR="00CF03EE" w:rsidRPr="00961D62" w:rsidRDefault="00CF03EE" w:rsidP="009E3949">
            <w:pPr>
              <w:spacing w:line="360" w:lineRule="auto"/>
              <w:jc w:val="center"/>
              <w:rPr>
                <w:sz w:val="19"/>
                <w:szCs w:val="19"/>
              </w:rPr>
            </w:pPr>
            <w:r w:rsidRPr="00961D62">
              <w:rPr>
                <w:i/>
                <w:iCs/>
                <w:sz w:val="19"/>
                <w:szCs w:val="19"/>
              </w:rPr>
              <w:t>A citizen-driven strategic approach toward a safer and healthier, drug-free New Orleans</w:t>
            </w:r>
          </w:p>
          <w:p w:rsidR="00CF03EE" w:rsidRPr="00961D62" w:rsidRDefault="00CF03EE" w:rsidP="009E3949">
            <w:pPr>
              <w:spacing w:line="360" w:lineRule="auto"/>
              <w:jc w:val="center"/>
              <w:rPr>
                <w:sz w:val="20"/>
              </w:rPr>
            </w:pPr>
            <w:hyperlink r:id="rId9" w:tgtFrame="_blank" w:history="1">
              <w:r w:rsidRPr="00961D62">
                <w:rPr>
                  <w:rStyle w:val="Hyperlink"/>
                  <w:i/>
                  <w:iCs/>
                  <w:sz w:val="19"/>
                  <w:szCs w:val="19"/>
                </w:rPr>
                <w:t>http://www.gnoddrc.org</w:t>
              </w:r>
            </w:hyperlink>
          </w:p>
        </w:tc>
      </w:tr>
    </w:tbl>
    <w:p w:rsidR="00CF03EE" w:rsidRDefault="00CF03EE" w:rsidP="00CF03EE"/>
    <w:p w:rsidR="00CF03EE" w:rsidRDefault="00CF03EE" w:rsidP="00CF03EE"/>
    <w:p w:rsidR="00CF03EE" w:rsidRPr="00F14AC0" w:rsidRDefault="00CF03EE" w:rsidP="00CF03EE">
      <w:pPr>
        <w:jc w:val="center"/>
        <w:rPr>
          <w:b/>
          <w:sz w:val="28"/>
          <w:szCs w:val="28"/>
        </w:rPr>
      </w:pPr>
      <w:r w:rsidRPr="00F14AC0">
        <w:rPr>
          <w:b/>
          <w:sz w:val="28"/>
          <w:szCs w:val="28"/>
        </w:rPr>
        <w:t>Data Work Group</w:t>
      </w:r>
      <w:r>
        <w:rPr>
          <w:b/>
          <w:sz w:val="28"/>
          <w:szCs w:val="28"/>
        </w:rPr>
        <w:t xml:space="preserve"> </w:t>
      </w:r>
      <w:r w:rsidRPr="00CF03EE">
        <w:rPr>
          <w:b/>
          <w:sz w:val="28"/>
          <w:szCs w:val="28"/>
        </w:rPr>
        <w:t>Priorities</w:t>
      </w:r>
      <w:bookmarkStart w:id="0" w:name="_GoBack"/>
      <w:bookmarkEnd w:id="0"/>
    </w:p>
    <w:p w:rsidR="00132494" w:rsidRPr="00CF03EE" w:rsidRDefault="00132494" w:rsidP="00132494">
      <w:pPr>
        <w:rPr>
          <w:szCs w:val="24"/>
        </w:rPr>
      </w:pPr>
    </w:p>
    <w:p w:rsidR="00DE3929" w:rsidRPr="00CF03EE" w:rsidRDefault="00E232B0" w:rsidP="00E232B0">
      <w:pPr>
        <w:rPr>
          <w:szCs w:val="24"/>
        </w:rPr>
      </w:pPr>
      <w:r w:rsidRPr="00CF03EE">
        <w:rPr>
          <w:szCs w:val="24"/>
        </w:rPr>
        <w:t>The Greater New Orleans Drug Demand Reduction Coalition seeks to promote a healthy, safe and drug-free community</w:t>
      </w:r>
      <w:r w:rsidR="00D86621" w:rsidRPr="00CF03EE">
        <w:rPr>
          <w:szCs w:val="24"/>
        </w:rPr>
        <w:t xml:space="preserve"> by working with enforcement, criminal justice, prevention and treatment resources. </w:t>
      </w:r>
      <w:r w:rsidRPr="00CF03EE">
        <w:rPr>
          <w:szCs w:val="24"/>
        </w:rPr>
        <w:t xml:space="preserve">In </w:t>
      </w:r>
      <w:r w:rsidR="00D86621" w:rsidRPr="00CF03EE">
        <w:rPr>
          <w:szCs w:val="24"/>
        </w:rPr>
        <w:t xml:space="preserve">its </w:t>
      </w:r>
      <w:r w:rsidRPr="00CF03EE">
        <w:rPr>
          <w:szCs w:val="24"/>
        </w:rPr>
        <w:t>May 2012</w:t>
      </w:r>
      <w:r w:rsidR="00D86621" w:rsidRPr="00CF03EE">
        <w:rPr>
          <w:szCs w:val="24"/>
        </w:rPr>
        <w:t xml:space="preserve"> </w:t>
      </w:r>
      <w:r w:rsidR="00DE3929" w:rsidRPr="00CF03EE">
        <w:rPr>
          <w:szCs w:val="24"/>
        </w:rPr>
        <w:t>Drug Control Strategy</w:t>
      </w:r>
      <w:r w:rsidRPr="00CF03EE">
        <w:rPr>
          <w:szCs w:val="24"/>
        </w:rPr>
        <w:t>, the Coalition includ</w:t>
      </w:r>
      <w:r w:rsidR="00617843" w:rsidRPr="00CF03EE">
        <w:rPr>
          <w:szCs w:val="24"/>
        </w:rPr>
        <w:t>ed</w:t>
      </w:r>
      <w:r w:rsidRPr="00CF03EE">
        <w:rPr>
          <w:szCs w:val="24"/>
        </w:rPr>
        <w:t xml:space="preserve"> broad goals for </w:t>
      </w:r>
      <w:r w:rsidR="0077433C" w:rsidRPr="00CF03EE">
        <w:rPr>
          <w:szCs w:val="24"/>
        </w:rPr>
        <w:t>these four “pillars”</w:t>
      </w:r>
      <w:r w:rsidR="00936985" w:rsidRPr="00CF03EE">
        <w:rPr>
          <w:szCs w:val="24"/>
        </w:rPr>
        <w:t xml:space="preserve"> to be accomplished within a five-year time frame. Also specified were target outcomes</w:t>
      </w:r>
      <w:r w:rsidRPr="00CF03EE">
        <w:rPr>
          <w:szCs w:val="24"/>
        </w:rPr>
        <w:t xml:space="preserve">. </w:t>
      </w:r>
      <w:r w:rsidR="00936985" w:rsidRPr="00CF03EE">
        <w:rPr>
          <w:szCs w:val="24"/>
        </w:rPr>
        <w:t>These include</w:t>
      </w:r>
      <w:r w:rsidR="0077433C" w:rsidRPr="00CF03EE">
        <w:rPr>
          <w:szCs w:val="24"/>
        </w:rPr>
        <w:t xml:space="preserve"> reductions in</w:t>
      </w:r>
      <w:r w:rsidR="00936985" w:rsidRPr="00CF03EE">
        <w:rPr>
          <w:szCs w:val="24"/>
        </w:rPr>
        <w:t>:</w:t>
      </w:r>
      <w:r w:rsidR="0077433C" w:rsidRPr="00CF03EE">
        <w:rPr>
          <w:szCs w:val="24"/>
        </w:rPr>
        <w:t xml:space="preserve"> </w:t>
      </w:r>
      <w:r w:rsidR="006251DA" w:rsidRPr="00CF03EE">
        <w:rPr>
          <w:szCs w:val="24"/>
        </w:rPr>
        <w:t>illicit drug use and non-me</w:t>
      </w:r>
      <w:r w:rsidR="0077433C" w:rsidRPr="00CF03EE">
        <w:rPr>
          <w:szCs w:val="24"/>
        </w:rPr>
        <w:t xml:space="preserve">dical use of prescription drugs; underage drinking; drunk and drugged driving; </w:t>
      </w:r>
      <w:r w:rsidR="006251DA" w:rsidRPr="00CF03EE">
        <w:rPr>
          <w:szCs w:val="24"/>
        </w:rPr>
        <w:t xml:space="preserve">drug overdose </w:t>
      </w:r>
      <w:r w:rsidR="00421A4E" w:rsidRPr="00CF03EE">
        <w:rPr>
          <w:szCs w:val="24"/>
        </w:rPr>
        <w:t xml:space="preserve">deaths; drug related crime; and </w:t>
      </w:r>
      <w:r w:rsidR="006251DA" w:rsidRPr="00CF03EE">
        <w:rPr>
          <w:szCs w:val="24"/>
        </w:rPr>
        <w:t>drug related child abuse and neglect.</w:t>
      </w:r>
      <w:r w:rsidR="00421A4E" w:rsidRPr="00CF03EE">
        <w:rPr>
          <w:szCs w:val="24"/>
        </w:rPr>
        <w:t xml:space="preserve"> </w:t>
      </w:r>
      <w:r w:rsidR="00DE3929" w:rsidRPr="00CF03EE">
        <w:rPr>
          <w:szCs w:val="24"/>
        </w:rPr>
        <w:t xml:space="preserve">The Coalition is determined to measure these outcomes and assess the results of its efforts, including the goals specified in the strategic plan. </w:t>
      </w:r>
    </w:p>
    <w:p w:rsidR="00421A4E" w:rsidRPr="00CF03EE" w:rsidRDefault="00421A4E" w:rsidP="00E232B0">
      <w:pPr>
        <w:rPr>
          <w:szCs w:val="24"/>
        </w:rPr>
      </w:pPr>
    </w:p>
    <w:p w:rsidR="00DC6710" w:rsidRPr="00CF03EE" w:rsidRDefault="00421A4E" w:rsidP="00421A4E">
      <w:pPr>
        <w:rPr>
          <w:szCs w:val="24"/>
        </w:rPr>
      </w:pPr>
      <w:r w:rsidRPr="00CF03EE">
        <w:rPr>
          <w:szCs w:val="24"/>
        </w:rPr>
        <w:t>Included in its strategic plan, is a needs assessment report which identifies many of the problems facing our community. The Coalition also found that</w:t>
      </w:r>
      <w:r w:rsidR="00DC6710" w:rsidRPr="00CF03EE">
        <w:rPr>
          <w:szCs w:val="24"/>
        </w:rPr>
        <w:t xml:space="preserve"> </w:t>
      </w:r>
      <w:r w:rsidR="00DE3929" w:rsidRPr="00CF03EE">
        <w:rPr>
          <w:szCs w:val="24"/>
        </w:rPr>
        <w:t xml:space="preserve">New Orleans lacks the data resources and information systems </w:t>
      </w:r>
      <w:r w:rsidR="00DC6710" w:rsidRPr="00CF03EE">
        <w:rPr>
          <w:szCs w:val="24"/>
        </w:rPr>
        <w:t>necessary to adequately</w:t>
      </w:r>
      <w:r w:rsidRPr="00CF03EE">
        <w:rPr>
          <w:szCs w:val="24"/>
        </w:rPr>
        <w:t xml:space="preserve"> d</w:t>
      </w:r>
      <w:r w:rsidR="00DC6710" w:rsidRPr="00CF03EE">
        <w:rPr>
          <w:szCs w:val="24"/>
        </w:rPr>
        <w:t>ocument substance use and related consequences</w:t>
      </w:r>
      <w:r w:rsidRPr="00CF03EE">
        <w:rPr>
          <w:szCs w:val="24"/>
        </w:rPr>
        <w:t>, e</w:t>
      </w:r>
      <w:r w:rsidR="00DC6710" w:rsidRPr="00CF03EE">
        <w:rPr>
          <w:szCs w:val="24"/>
        </w:rPr>
        <w:t>stablish baselines for measuring outcomes</w:t>
      </w:r>
      <w:r w:rsidRPr="00CF03EE">
        <w:rPr>
          <w:szCs w:val="24"/>
        </w:rPr>
        <w:t>,</w:t>
      </w:r>
      <w:r w:rsidR="00DC6710" w:rsidRPr="00CF03EE">
        <w:rPr>
          <w:szCs w:val="24"/>
        </w:rPr>
        <w:t xml:space="preserve"> and</w:t>
      </w:r>
      <w:r w:rsidRPr="00CF03EE">
        <w:rPr>
          <w:szCs w:val="24"/>
        </w:rPr>
        <w:t xml:space="preserve"> m</w:t>
      </w:r>
      <w:r w:rsidR="00DC6710" w:rsidRPr="00CF03EE">
        <w:rPr>
          <w:szCs w:val="24"/>
        </w:rPr>
        <w:t>onitor progress in achieving the goals.</w:t>
      </w:r>
      <w:r w:rsidR="0092312C" w:rsidRPr="00CF03EE">
        <w:rPr>
          <w:szCs w:val="24"/>
        </w:rPr>
        <w:t xml:space="preserve"> Therefore, as part of its implementation strategy, the Coalition established a Data Work Group which has the following priorities:</w:t>
      </w:r>
    </w:p>
    <w:p w:rsidR="00DE3929" w:rsidRPr="00CF03EE" w:rsidRDefault="00DE3929" w:rsidP="00E232B0">
      <w:pPr>
        <w:rPr>
          <w:szCs w:val="24"/>
        </w:rPr>
      </w:pPr>
    </w:p>
    <w:p w:rsidR="004F21EE" w:rsidRPr="00CF03EE" w:rsidRDefault="0092312C" w:rsidP="0092312C">
      <w:pPr>
        <w:pStyle w:val="ListParagraph"/>
        <w:numPr>
          <w:ilvl w:val="0"/>
          <w:numId w:val="16"/>
        </w:numPr>
        <w:rPr>
          <w:szCs w:val="24"/>
        </w:rPr>
      </w:pPr>
      <w:r w:rsidRPr="00CF03EE">
        <w:rPr>
          <w:szCs w:val="24"/>
        </w:rPr>
        <w:t>Promote</w:t>
      </w:r>
      <w:r w:rsidR="004F21EE" w:rsidRPr="00CF03EE">
        <w:rPr>
          <w:szCs w:val="24"/>
        </w:rPr>
        <w:t xml:space="preserve"> data sharing and collaboration among agencies at the local, state and federal levels to strengthen the data infrastructure and provide access to information supporting the strategic and action plans.</w:t>
      </w:r>
    </w:p>
    <w:p w:rsidR="00650E80" w:rsidRPr="00CF03EE" w:rsidRDefault="0092312C" w:rsidP="0092312C">
      <w:pPr>
        <w:pStyle w:val="ListParagraph"/>
        <w:numPr>
          <w:ilvl w:val="0"/>
          <w:numId w:val="16"/>
        </w:numPr>
        <w:rPr>
          <w:szCs w:val="24"/>
        </w:rPr>
      </w:pPr>
      <w:r w:rsidRPr="00CF03EE">
        <w:rPr>
          <w:szCs w:val="24"/>
        </w:rPr>
        <w:t>Provide</w:t>
      </w:r>
      <w:r w:rsidR="00650E80" w:rsidRPr="00CF03EE">
        <w:rPr>
          <w:szCs w:val="24"/>
        </w:rPr>
        <w:t xml:space="preserve"> a forum and a process for identifying </w:t>
      </w:r>
      <w:r w:rsidR="00E722F2" w:rsidRPr="00CF03EE">
        <w:rPr>
          <w:szCs w:val="24"/>
        </w:rPr>
        <w:t xml:space="preserve">local </w:t>
      </w:r>
      <w:r w:rsidR="00650E80" w:rsidRPr="00CF03EE">
        <w:rPr>
          <w:szCs w:val="24"/>
        </w:rPr>
        <w:t>information needs and gaps, developing strategies for obtaining and analyzing the needed data, and implementing those strategies.</w:t>
      </w:r>
    </w:p>
    <w:p w:rsidR="00E83E0B" w:rsidRPr="00CF03EE" w:rsidRDefault="0092312C" w:rsidP="0092312C">
      <w:pPr>
        <w:pStyle w:val="ListParagraph"/>
        <w:numPr>
          <w:ilvl w:val="0"/>
          <w:numId w:val="16"/>
        </w:numPr>
        <w:rPr>
          <w:szCs w:val="24"/>
        </w:rPr>
      </w:pPr>
      <w:r w:rsidRPr="00CF03EE">
        <w:rPr>
          <w:szCs w:val="24"/>
        </w:rPr>
        <w:t>Develop</w:t>
      </w:r>
      <w:r w:rsidR="00E83E0B" w:rsidRPr="00CF03EE">
        <w:rPr>
          <w:szCs w:val="24"/>
        </w:rPr>
        <w:t xml:space="preserve"> a community health profile focusing on substance abuse and consequences that can be updated </w:t>
      </w:r>
      <w:r w:rsidRPr="00CF03EE">
        <w:rPr>
          <w:szCs w:val="24"/>
        </w:rPr>
        <w:t>periodically</w:t>
      </w:r>
      <w:r w:rsidR="00E722F2" w:rsidRPr="00CF03EE">
        <w:rPr>
          <w:szCs w:val="24"/>
        </w:rPr>
        <w:t>, including</w:t>
      </w:r>
      <w:r w:rsidR="00FF1E28" w:rsidRPr="00CF03EE">
        <w:rPr>
          <w:szCs w:val="24"/>
        </w:rPr>
        <w:t xml:space="preserve"> indicators measuring targeted outcomes as well as </w:t>
      </w:r>
      <w:r w:rsidR="00E722F2" w:rsidRPr="00CF03EE">
        <w:rPr>
          <w:szCs w:val="24"/>
        </w:rPr>
        <w:t>measures related to the goals of other work groups addressing enforcement, justice, prevention and treatment.</w:t>
      </w:r>
      <w:r w:rsidRPr="00CF03EE">
        <w:rPr>
          <w:szCs w:val="24"/>
        </w:rPr>
        <w:t xml:space="preserve"> </w:t>
      </w:r>
    </w:p>
    <w:sectPr w:rsidR="00E83E0B" w:rsidRPr="00CF03E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0D" w:rsidRDefault="00211D0D" w:rsidP="0058232E">
      <w:r>
        <w:separator/>
      </w:r>
    </w:p>
  </w:endnote>
  <w:endnote w:type="continuationSeparator" w:id="0">
    <w:p w:rsidR="00211D0D" w:rsidRDefault="00211D0D" w:rsidP="0058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DEA" w:rsidRDefault="00917DEA">
    <w:pPr>
      <w:pStyle w:val="Footer"/>
    </w:pPr>
    <w:r w:rsidRPr="00917DEA">
      <w:rPr>
        <w:sz w:val="18"/>
        <w:szCs w:val="18"/>
      </w:rPr>
      <w:fldChar w:fldCharType="begin"/>
    </w:r>
    <w:r w:rsidRPr="00917DEA">
      <w:rPr>
        <w:sz w:val="18"/>
        <w:szCs w:val="18"/>
      </w:rPr>
      <w:instrText xml:space="preserve"> FILENAME   \* MERGEFORMAT </w:instrText>
    </w:r>
    <w:r w:rsidRPr="00917DEA">
      <w:rPr>
        <w:sz w:val="18"/>
        <w:szCs w:val="18"/>
      </w:rPr>
      <w:fldChar w:fldCharType="separate"/>
    </w:r>
    <w:r w:rsidR="00FF1E28">
      <w:rPr>
        <w:noProof/>
        <w:sz w:val="18"/>
        <w:szCs w:val="18"/>
      </w:rPr>
      <w:t>ProgressPriorities_20130418.docx</w:t>
    </w:r>
    <w:r w:rsidRPr="00917DEA">
      <w:rPr>
        <w:sz w:val="18"/>
        <w:szCs w:val="18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F03EE">
      <w:rPr>
        <w:noProof/>
      </w:rPr>
      <w:t>1</w:t>
    </w:r>
    <w:r>
      <w:fldChar w:fldCharType="end"/>
    </w:r>
    <w:r>
      <w:t xml:space="preserve"> of </w:t>
    </w:r>
    <w:r w:rsidR="00CF03EE">
      <w:fldChar w:fldCharType="begin"/>
    </w:r>
    <w:r w:rsidR="00CF03EE">
      <w:instrText xml:space="preserve"> NUMPAGES   \* MERGEFORMAT </w:instrText>
    </w:r>
    <w:r w:rsidR="00CF03EE">
      <w:fldChar w:fldCharType="separate"/>
    </w:r>
    <w:r w:rsidR="00CF03EE">
      <w:rPr>
        <w:noProof/>
      </w:rPr>
      <w:t>1</w:t>
    </w:r>
    <w:r w:rsidR="00CF03EE">
      <w:rPr>
        <w:noProof/>
      </w:rPr>
      <w:fldChar w:fldCharType="end"/>
    </w:r>
  </w:p>
  <w:p w:rsidR="00917DEA" w:rsidRDefault="0091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0D" w:rsidRDefault="00211D0D" w:rsidP="0058232E">
      <w:r>
        <w:separator/>
      </w:r>
    </w:p>
  </w:footnote>
  <w:footnote w:type="continuationSeparator" w:id="0">
    <w:p w:rsidR="00211D0D" w:rsidRDefault="00211D0D" w:rsidP="00582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77E" w:rsidRPr="00651479" w:rsidRDefault="00132494" w:rsidP="00651479">
    <w:pPr>
      <w:pStyle w:val="Header"/>
      <w:jc w:val="right"/>
      <w:rPr>
        <w:b/>
      </w:rPr>
    </w:pPr>
    <w:r>
      <w:rPr>
        <w:b/>
      </w:rPr>
      <w:t>May</w:t>
    </w:r>
    <w:r w:rsidR="00651479">
      <w:rPr>
        <w:b/>
      </w:rPr>
      <w:t xml:space="preserve">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99C"/>
    <w:multiLevelType w:val="hybridMultilevel"/>
    <w:tmpl w:val="5066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96B17"/>
    <w:multiLevelType w:val="hybridMultilevel"/>
    <w:tmpl w:val="1B24AA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67701DB"/>
    <w:multiLevelType w:val="hybridMultilevel"/>
    <w:tmpl w:val="ABA69D06"/>
    <w:lvl w:ilvl="0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85404CF"/>
    <w:multiLevelType w:val="hybridMultilevel"/>
    <w:tmpl w:val="74820A02"/>
    <w:lvl w:ilvl="0" w:tplc="205CD138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D62C4"/>
    <w:multiLevelType w:val="hybridMultilevel"/>
    <w:tmpl w:val="A658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21DE3"/>
    <w:multiLevelType w:val="hybridMultilevel"/>
    <w:tmpl w:val="9606F0A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341C471A"/>
    <w:multiLevelType w:val="hybridMultilevel"/>
    <w:tmpl w:val="0CC2B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D62221"/>
    <w:multiLevelType w:val="hybridMultilevel"/>
    <w:tmpl w:val="D732567A"/>
    <w:lvl w:ilvl="0" w:tplc="205CD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A637A"/>
    <w:multiLevelType w:val="hybridMultilevel"/>
    <w:tmpl w:val="1B529F0E"/>
    <w:lvl w:ilvl="0" w:tplc="205CD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83DA9"/>
    <w:multiLevelType w:val="hybridMultilevel"/>
    <w:tmpl w:val="79C2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8A33D5"/>
    <w:multiLevelType w:val="hybridMultilevel"/>
    <w:tmpl w:val="7BE43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DE30AA"/>
    <w:multiLevelType w:val="hybridMultilevel"/>
    <w:tmpl w:val="4E600734"/>
    <w:lvl w:ilvl="0" w:tplc="205CD138">
      <w:numFmt w:val="bullet"/>
      <w:lvlText w:val="•"/>
      <w:lvlJc w:val="left"/>
      <w:pPr>
        <w:ind w:left="28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62D970D1"/>
    <w:multiLevelType w:val="hybridMultilevel"/>
    <w:tmpl w:val="9E82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8C6E7F"/>
    <w:multiLevelType w:val="hybridMultilevel"/>
    <w:tmpl w:val="74E60BF8"/>
    <w:lvl w:ilvl="0" w:tplc="205CD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3102B"/>
    <w:multiLevelType w:val="hybridMultilevel"/>
    <w:tmpl w:val="CF28C9F4"/>
    <w:lvl w:ilvl="0" w:tplc="04090001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FB40150"/>
    <w:multiLevelType w:val="hybridMultilevel"/>
    <w:tmpl w:val="10F878A0"/>
    <w:lvl w:ilvl="0" w:tplc="205CD138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7"/>
  </w:num>
  <w:num w:numId="9">
    <w:abstractNumId w:val="8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04"/>
    <w:rsid w:val="0005363D"/>
    <w:rsid w:val="000726C0"/>
    <w:rsid w:val="000B14C4"/>
    <w:rsid w:val="000C092D"/>
    <w:rsid w:val="00132494"/>
    <w:rsid w:val="001C74A2"/>
    <w:rsid w:val="00202AD8"/>
    <w:rsid w:val="00211D0D"/>
    <w:rsid w:val="002318EB"/>
    <w:rsid w:val="00236979"/>
    <w:rsid w:val="002517AA"/>
    <w:rsid w:val="002566C6"/>
    <w:rsid w:val="002768BD"/>
    <w:rsid w:val="002C3BD3"/>
    <w:rsid w:val="002C5D2D"/>
    <w:rsid w:val="002D1BC4"/>
    <w:rsid w:val="003348D2"/>
    <w:rsid w:val="003447C9"/>
    <w:rsid w:val="00346899"/>
    <w:rsid w:val="003935E8"/>
    <w:rsid w:val="00421A4E"/>
    <w:rsid w:val="004630A7"/>
    <w:rsid w:val="004918FA"/>
    <w:rsid w:val="004A474C"/>
    <w:rsid w:val="004C7626"/>
    <w:rsid w:val="004D7B19"/>
    <w:rsid w:val="004F21EE"/>
    <w:rsid w:val="0058232E"/>
    <w:rsid w:val="005917EF"/>
    <w:rsid w:val="005B1741"/>
    <w:rsid w:val="00600BFB"/>
    <w:rsid w:val="0061057B"/>
    <w:rsid w:val="00617843"/>
    <w:rsid w:val="0061785A"/>
    <w:rsid w:val="006251DA"/>
    <w:rsid w:val="00650C16"/>
    <w:rsid w:val="00650E80"/>
    <w:rsid w:val="00651479"/>
    <w:rsid w:val="00654994"/>
    <w:rsid w:val="0067598E"/>
    <w:rsid w:val="00693BBB"/>
    <w:rsid w:val="00694BCF"/>
    <w:rsid w:val="006A65C8"/>
    <w:rsid w:val="006B22A9"/>
    <w:rsid w:val="00722A7F"/>
    <w:rsid w:val="007439F1"/>
    <w:rsid w:val="007619DF"/>
    <w:rsid w:val="0077433C"/>
    <w:rsid w:val="007805D7"/>
    <w:rsid w:val="00790BC7"/>
    <w:rsid w:val="008020DA"/>
    <w:rsid w:val="008302C3"/>
    <w:rsid w:val="0085476B"/>
    <w:rsid w:val="008755AA"/>
    <w:rsid w:val="008D578E"/>
    <w:rsid w:val="00916BCA"/>
    <w:rsid w:val="00917DEA"/>
    <w:rsid w:val="0092312C"/>
    <w:rsid w:val="00936985"/>
    <w:rsid w:val="009C0FB4"/>
    <w:rsid w:val="009D1DAB"/>
    <w:rsid w:val="009E5CE9"/>
    <w:rsid w:val="00A02D06"/>
    <w:rsid w:val="00A83F3F"/>
    <w:rsid w:val="00AA642E"/>
    <w:rsid w:val="00AC3FD1"/>
    <w:rsid w:val="00AD00F7"/>
    <w:rsid w:val="00AD6173"/>
    <w:rsid w:val="00AE19DA"/>
    <w:rsid w:val="00BC3A17"/>
    <w:rsid w:val="00C17E6A"/>
    <w:rsid w:val="00C42104"/>
    <w:rsid w:val="00C64A71"/>
    <w:rsid w:val="00CB7E8D"/>
    <w:rsid w:val="00CC2FF9"/>
    <w:rsid w:val="00CC58D0"/>
    <w:rsid w:val="00CF03EE"/>
    <w:rsid w:val="00D11C50"/>
    <w:rsid w:val="00D146B2"/>
    <w:rsid w:val="00D22E1E"/>
    <w:rsid w:val="00D66870"/>
    <w:rsid w:val="00D803FA"/>
    <w:rsid w:val="00D86621"/>
    <w:rsid w:val="00DA72D2"/>
    <w:rsid w:val="00DB77B5"/>
    <w:rsid w:val="00DC6710"/>
    <w:rsid w:val="00DD58AD"/>
    <w:rsid w:val="00DE00D0"/>
    <w:rsid w:val="00DE3929"/>
    <w:rsid w:val="00E15528"/>
    <w:rsid w:val="00E232B0"/>
    <w:rsid w:val="00E45A3A"/>
    <w:rsid w:val="00E722F2"/>
    <w:rsid w:val="00E77285"/>
    <w:rsid w:val="00E82620"/>
    <w:rsid w:val="00E83E0B"/>
    <w:rsid w:val="00E8405F"/>
    <w:rsid w:val="00F4477E"/>
    <w:rsid w:val="00F80CB2"/>
    <w:rsid w:val="00FC6C59"/>
    <w:rsid w:val="00FE43A9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8232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32E"/>
  </w:style>
  <w:style w:type="character" w:styleId="FootnoteReference">
    <w:name w:val="footnote reference"/>
    <w:uiPriority w:val="99"/>
    <w:semiHidden/>
    <w:unhideWhenUsed/>
    <w:rsid w:val="005823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7D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7DE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7D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7DE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621"/>
    <w:pPr>
      <w:ind w:left="720"/>
      <w:contextualSpacing/>
    </w:pPr>
  </w:style>
  <w:style w:type="character" w:styleId="Hyperlink">
    <w:name w:val="Hyperlink"/>
    <w:uiPriority w:val="99"/>
    <w:unhideWhenUsed/>
    <w:rsid w:val="00CF03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C64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58232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32E"/>
  </w:style>
  <w:style w:type="character" w:styleId="FootnoteReference">
    <w:name w:val="footnote reference"/>
    <w:uiPriority w:val="99"/>
    <w:semiHidden/>
    <w:unhideWhenUsed/>
    <w:rsid w:val="005823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7D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7DE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7D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7DE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7D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621"/>
    <w:pPr>
      <w:ind w:left="720"/>
      <w:contextualSpacing/>
    </w:pPr>
  </w:style>
  <w:style w:type="character" w:styleId="Hyperlink">
    <w:name w:val="Hyperlink"/>
    <w:uiPriority w:val="99"/>
    <w:unhideWhenUsed/>
    <w:rsid w:val="00CF03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noddrc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vcRes\Templates\sha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share.dot</Template>
  <TotalTime>8</TotalTime>
  <Pages>1</Pages>
  <Words>303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blank document using the “share</vt:lpstr>
    </vt:vector>
  </TitlesOfParts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blank document using the “share</dc:title>
  <dc:creator>Robert J Gallati</dc:creator>
  <cp:lastModifiedBy>Robert J Gallati</cp:lastModifiedBy>
  <cp:revision>3</cp:revision>
  <cp:lastPrinted>2012-12-12T03:26:00Z</cp:lastPrinted>
  <dcterms:created xsi:type="dcterms:W3CDTF">2013-05-09T02:56:00Z</dcterms:created>
  <dcterms:modified xsi:type="dcterms:W3CDTF">2013-05-09T03:01:00Z</dcterms:modified>
</cp:coreProperties>
</file>