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BD9" w:rsidRPr="00CF6760" w:rsidRDefault="008A393F" w:rsidP="00CF6760">
      <w:pPr>
        <w:jc w:val="right"/>
        <w:rPr>
          <w:b/>
        </w:rPr>
      </w:pPr>
      <w:r>
        <w:rPr>
          <w:b/>
        </w:rPr>
        <w:t>Draft Revised June</w:t>
      </w:r>
      <w:r w:rsidR="00CF6760" w:rsidRPr="00CF6760">
        <w:rPr>
          <w:b/>
        </w:rPr>
        <w:t xml:space="preserve"> 2014</w:t>
      </w:r>
    </w:p>
    <w:p w:rsidR="00CF6760" w:rsidRDefault="00CF6760" w:rsidP="005D1E1A"/>
    <w:p w:rsidR="005D1E1A" w:rsidRPr="005D1E1A" w:rsidRDefault="005D1E1A" w:rsidP="005D1E1A">
      <w:pPr>
        <w:jc w:val="center"/>
        <w:rPr>
          <w:b/>
        </w:rPr>
      </w:pPr>
      <w:r w:rsidRPr="005D1E1A">
        <w:rPr>
          <w:b/>
        </w:rPr>
        <w:t>Core Components of a Treatment Recovery System</w:t>
      </w:r>
    </w:p>
    <w:p w:rsidR="005D1E1A" w:rsidRPr="005D1E1A" w:rsidRDefault="005D1E1A" w:rsidP="005D1E1A"/>
    <w:p w:rsidR="005D1E1A" w:rsidRDefault="005D1E1A" w:rsidP="005D1E1A">
      <w:r w:rsidRPr="005D1E1A">
        <w:t>Recovery is defined as:</w:t>
      </w:r>
    </w:p>
    <w:p w:rsidR="005D1E1A" w:rsidRPr="005D1E1A" w:rsidRDefault="005D1E1A" w:rsidP="005D1E1A"/>
    <w:p w:rsidR="005D1E1A" w:rsidRPr="005D1E1A" w:rsidRDefault="005D1E1A" w:rsidP="005D1E1A">
      <w:pPr>
        <w:ind w:left="720"/>
      </w:pPr>
      <w:proofErr w:type="gramStart"/>
      <w:r w:rsidRPr="005D1E1A">
        <w:t>A process of change through which individuals improve their health and wellness, live a self-directed life, and strive to reach their full potential (SAMHSA).</w:t>
      </w:r>
      <w:proofErr w:type="gramEnd"/>
    </w:p>
    <w:p w:rsidR="005D1E1A" w:rsidRPr="005D1E1A" w:rsidRDefault="005D1E1A" w:rsidP="005D1E1A">
      <w:r w:rsidRPr="005D1E1A">
        <w:tab/>
      </w:r>
      <w:r w:rsidRPr="005D1E1A">
        <w:tab/>
      </w:r>
      <w:r w:rsidRPr="005D1E1A">
        <w:tab/>
      </w:r>
      <w:r w:rsidRPr="005D1E1A">
        <w:tab/>
      </w:r>
      <w:r w:rsidRPr="005D1E1A">
        <w:tab/>
      </w:r>
      <w:r w:rsidRPr="005D1E1A">
        <w:tab/>
      </w:r>
      <w:r w:rsidRPr="005D1E1A">
        <w:tab/>
      </w:r>
      <w:r w:rsidRPr="005D1E1A">
        <w:tab/>
        <w:t xml:space="preserve">         </w:t>
      </w:r>
    </w:p>
    <w:p w:rsidR="005D1E1A" w:rsidRDefault="005D1E1A" w:rsidP="005D1E1A">
      <w:r w:rsidRPr="005D1E1A">
        <w:t xml:space="preserve">Traditionally, recovery services have been seen as those recovery-related activities that occur after a formal substance use treatment episode.  Today, however, the most effective approaches to recovery are acknowledged as those that create an infrastructure or “system of care” inclusive of resources that effectively address a full range of substance abuse problems within the community. The core components of such a recovery system include: prevention, intervention, treatment, and post treatment. Within the system, components are person-centered and seamlessly coordinated.  Prevention is here described as early screening before onset; collaboration with other systems such as child welfare, VA; stigma reduction activities and referral to intervention treatment services.  Intervention is described as screening, early intervention, pre-treatment, recovery support services, and outreach services.  Treatment is identified as a menu of social/clinical activities; recovery support services, alternative services and therapies, as well as prevention for families and siblings of individuals in treatment.  While post treatment is seen as continuing care; </w:t>
      </w:r>
      <w:proofErr w:type="gramStart"/>
      <w:r w:rsidRPr="005D1E1A">
        <w:t>recovery support</w:t>
      </w:r>
      <w:proofErr w:type="gramEnd"/>
      <w:r w:rsidRPr="005D1E1A">
        <w:t xml:space="preserve"> services; check-ups, and self-monitoring.</w:t>
      </w:r>
    </w:p>
    <w:p w:rsidR="005D1E1A" w:rsidRPr="005D1E1A" w:rsidRDefault="005D1E1A" w:rsidP="005D1E1A"/>
    <w:p w:rsidR="005D1E1A" w:rsidRDefault="005D1E1A" w:rsidP="005D1E1A">
      <w:r w:rsidRPr="005D1E1A">
        <w:t>The system encompasses a menu of individualized, person-centered, and strength-based services within a self-defined network.  It provides individuals and families with multiple options and the most current information with which to make informed decisions regarding their care.  The value of such a system is essentially the involvement of people in recovery, their families, and the community continually giving input and feedback to improve access and quality of services. There are many pathways to recovery. To that end, the comprehensive system of care (prevention, early intervention, treatment, and post treatment</w:t>
      </w:r>
      <w:r w:rsidR="008A393F" w:rsidRPr="005D1E1A">
        <w:t>) requires</w:t>
      </w:r>
      <w:r w:rsidRPr="005D1E1A">
        <w:t xml:space="preserve"> partnership with other disciplines, such as mental health and primary care.  Services must be accessible, welcoming, easy to navigate, and always improving.</w:t>
      </w:r>
    </w:p>
    <w:p w:rsidR="005D1E1A" w:rsidRPr="005D1E1A" w:rsidRDefault="005D1E1A" w:rsidP="005D1E1A"/>
    <w:p w:rsidR="005D1E1A" w:rsidRDefault="005D1E1A" w:rsidP="005D1E1A">
      <w:r w:rsidRPr="005D1E1A">
        <w:t>Recovery-oriented activities within the system may also include the provision of a menu of traditional treatment services and alternative therapies, including peer recovery coaching, acupuncture, meditation, but also music and art therapy. Recovery support services, including employment assistance, child care, care management and housing support, also enhance the engagement of individuals and their families in achieving and sustaining recovery.</w:t>
      </w:r>
    </w:p>
    <w:p w:rsidR="005D1E1A" w:rsidRPr="005D1E1A" w:rsidRDefault="005D1E1A" w:rsidP="005D1E1A"/>
    <w:p w:rsidR="005D1E1A" w:rsidRDefault="005D1E1A" w:rsidP="005D1E1A">
      <w:r w:rsidRPr="005D1E1A">
        <w:t xml:space="preserve">The benefits of a system of care to individuals and the community are innumerable.  A treatment recovery system of care improves access, efficiency, resource sharing, promotes best-practices, facilitates use of technology, aligns with the new national health care reform, promotes linkage to primary care, illuminates the strengths and needs of the community, and promotes data informed decision-making. </w:t>
      </w:r>
    </w:p>
    <w:p w:rsidR="005D1E1A" w:rsidRPr="005D1E1A" w:rsidRDefault="005D1E1A" w:rsidP="005D1E1A">
      <w:bookmarkStart w:id="0" w:name="_GoBack"/>
      <w:bookmarkEnd w:id="0"/>
    </w:p>
    <w:p w:rsidR="005D1E1A" w:rsidRPr="005D1E1A" w:rsidRDefault="005D1E1A" w:rsidP="005D1E1A">
      <w:r w:rsidRPr="005D1E1A">
        <w:lastRenderedPageBreak/>
        <w:t>In considering the substance abuse resources of New Orleans in the context of readiness for the establishment of a Substance Treatment Recovery System, resource mapping of existing resources reveal the following:</w:t>
      </w:r>
    </w:p>
    <w:p w:rsidR="00492037" w:rsidRDefault="00492037">
      <w:r>
        <w:br w:type="page"/>
      </w:r>
    </w:p>
    <w:p w:rsidR="00492037" w:rsidRPr="00896124" w:rsidRDefault="00492037" w:rsidP="00492037">
      <w:pPr>
        <w:jc w:val="center"/>
        <w:rPr>
          <w:b/>
        </w:rPr>
      </w:pPr>
      <w:r w:rsidRPr="00896124">
        <w:rPr>
          <w:b/>
        </w:rPr>
        <w:lastRenderedPageBreak/>
        <w:t>Core Components of Treatment and Recovery Service System</w:t>
      </w:r>
    </w:p>
    <w:p w:rsidR="00492037" w:rsidRDefault="00492037" w:rsidP="00492037"/>
    <w:tbl>
      <w:tblPr>
        <w:tblStyle w:val="TableGrid"/>
        <w:tblW w:w="9565" w:type="dxa"/>
        <w:tblLayout w:type="fixed"/>
        <w:tblCellMar>
          <w:left w:w="86" w:type="dxa"/>
          <w:right w:w="58" w:type="dxa"/>
        </w:tblCellMar>
        <w:tblLook w:val="04A0" w:firstRow="1" w:lastRow="0" w:firstColumn="1" w:lastColumn="0" w:noHBand="0" w:noVBand="1"/>
      </w:tblPr>
      <w:tblGrid>
        <w:gridCol w:w="5576"/>
        <w:gridCol w:w="3989"/>
      </w:tblGrid>
      <w:tr w:rsidR="00492037" w:rsidRPr="00237AD8" w:rsidTr="00264329">
        <w:trPr>
          <w:cantSplit/>
          <w:trHeight w:val="288"/>
        </w:trPr>
        <w:tc>
          <w:tcPr>
            <w:tcW w:w="5576" w:type="dxa"/>
            <w:vAlign w:val="center"/>
          </w:tcPr>
          <w:p w:rsidR="00492037" w:rsidRPr="00896124" w:rsidRDefault="00492037" w:rsidP="00264329">
            <w:pPr>
              <w:jc w:val="center"/>
              <w:rPr>
                <w:b/>
                <w:sz w:val="20"/>
              </w:rPr>
            </w:pPr>
            <w:r w:rsidRPr="00896124">
              <w:rPr>
                <w:b/>
                <w:sz w:val="20"/>
              </w:rPr>
              <w:t>Client-centered Care</w:t>
            </w:r>
          </w:p>
        </w:tc>
        <w:tc>
          <w:tcPr>
            <w:tcW w:w="3989" w:type="dxa"/>
            <w:vAlign w:val="center"/>
          </w:tcPr>
          <w:p w:rsidR="00492037" w:rsidRPr="00A00D4B" w:rsidRDefault="00492037" w:rsidP="00264329">
            <w:pPr>
              <w:jc w:val="center"/>
              <w:rPr>
                <w:b/>
                <w:sz w:val="20"/>
              </w:rPr>
            </w:pPr>
            <w:r>
              <w:rPr>
                <w:b/>
                <w:sz w:val="20"/>
              </w:rPr>
              <w:t>Core Components</w:t>
            </w:r>
          </w:p>
        </w:tc>
      </w:tr>
      <w:tr w:rsidR="00492037" w:rsidRPr="00237AD8" w:rsidTr="00264329">
        <w:trPr>
          <w:cantSplit/>
          <w:trHeight w:val="2737"/>
        </w:trPr>
        <w:tc>
          <w:tcPr>
            <w:tcW w:w="5576" w:type="dxa"/>
            <w:tcMar>
              <w:top w:w="144" w:type="dxa"/>
            </w:tcMar>
          </w:tcPr>
          <w:p w:rsidR="00492037" w:rsidRDefault="00492037" w:rsidP="00264329">
            <w:pPr>
              <w:rPr>
                <w:sz w:val="20"/>
              </w:rPr>
            </w:pPr>
            <w:r w:rsidRPr="00C25FB3">
              <w:rPr>
                <w:sz w:val="20"/>
              </w:rPr>
              <w:t xml:space="preserve">How is a person whose safety or health is at risk due to intoxication or </w:t>
            </w:r>
            <w:r>
              <w:rPr>
                <w:sz w:val="20"/>
              </w:rPr>
              <w:t xml:space="preserve">co-occurring problems </w:t>
            </w:r>
            <w:r w:rsidRPr="00C25FB3">
              <w:rPr>
                <w:sz w:val="20"/>
              </w:rPr>
              <w:t>complications kept safe and provided the opportunity to engage in treatment?</w:t>
            </w:r>
          </w:p>
          <w:p w:rsidR="00492037" w:rsidRPr="0057502F" w:rsidRDefault="00492037" w:rsidP="00264329">
            <w:pPr>
              <w:rPr>
                <w:sz w:val="20"/>
              </w:rPr>
            </w:pPr>
            <w:r w:rsidRPr="00A00D4B">
              <w:rPr>
                <w:sz w:val="20"/>
              </w:rPr>
              <w:t>How are persons with substance use problems identified and offered brief intervention or referral to treatment?</w:t>
            </w:r>
          </w:p>
          <w:p w:rsidR="00492037" w:rsidRDefault="00492037" w:rsidP="00264329">
            <w:pPr>
              <w:rPr>
                <w:sz w:val="20"/>
              </w:rPr>
            </w:pPr>
            <w:r w:rsidRPr="00A00D4B">
              <w:rPr>
                <w:sz w:val="20"/>
              </w:rPr>
              <w:t>How can persons-in-need of substance use treatment find the right services?</w:t>
            </w:r>
          </w:p>
          <w:p w:rsidR="00492037" w:rsidRDefault="00492037" w:rsidP="00264329">
            <w:pPr>
              <w:rPr>
                <w:sz w:val="20"/>
              </w:rPr>
            </w:pPr>
            <w:r>
              <w:rPr>
                <w:sz w:val="20"/>
              </w:rPr>
              <w:t>How can a person find the resources needed to initiate, maintain or re-establish recovery, with or without treatment enrollment?</w:t>
            </w:r>
          </w:p>
          <w:p w:rsidR="00492037" w:rsidRDefault="00492037" w:rsidP="00264329">
            <w:pPr>
              <w:rPr>
                <w:sz w:val="20"/>
              </w:rPr>
            </w:pPr>
            <w:r w:rsidRPr="00CB7322">
              <w:rPr>
                <w:sz w:val="20"/>
              </w:rPr>
              <w:t>How can a criminal justice-involved person with a substance problem become a law-abiding, respected member of the community?</w:t>
            </w:r>
          </w:p>
        </w:tc>
        <w:tc>
          <w:tcPr>
            <w:tcW w:w="3989" w:type="dxa"/>
            <w:tcMar>
              <w:top w:w="14" w:type="dxa"/>
            </w:tcMar>
          </w:tcPr>
          <w:p w:rsidR="00492037" w:rsidRPr="00A00D4B" w:rsidRDefault="00492037" w:rsidP="00264329">
            <w:pPr>
              <w:jc w:val="center"/>
              <w:rPr>
                <w:b/>
                <w:sz w:val="20"/>
              </w:rPr>
            </w:pPr>
            <w:r w:rsidRPr="00A00D4B">
              <w:rPr>
                <w:b/>
                <w:sz w:val="20"/>
              </w:rPr>
              <w:t>Intervention Services</w:t>
            </w:r>
          </w:p>
          <w:p w:rsidR="00492037" w:rsidRDefault="00492037" w:rsidP="00264329">
            <w:pPr>
              <w:rPr>
                <w:sz w:val="20"/>
              </w:rPr>
            </w:pPr>
            <w:r>
              <w:rPr>
                <w:sz w:val="20"/>
              </w:rPr>
              <w:t>Crisis Response (Mobile)</w:t>
            </w:r>
          </w:p>
          <w:p w:rsidR="00492037" w:rsidRDefault="00492037" w:rsidP="00264329">
            <w:pPr>
              <w:rPr>
                <w:sz w:val="20"/>
              </w:rPr>
            </w:pPr>
            <w:r>
              <w:rPr>
                <w:sz w:val="20"/>
              </w:rPr>
              <w:t>Street Outreach</w:t>
            </w:r>
          </w:p>
          <w:p w:rsidR="00492037" w:rsidRPr="0057502F" w:rsidRDefault="00492037" w:rsidP="00264329">
            <w:pPr>
              <w:rPr>
                <w:sz w:val="20"/>
              </w:rPr>
            </w:pPr>
            <w:r>
              <w:rPr>
                <w:sz w:val="20"/>
              </w:rPr>
              <w:t>Screening and Brief Intervention (SBI)</w:t>
            </w:r>
          </w:p>
          <w:p w:rsidR="00492037" w:rsidRDefault="00492037" w:rsidP="00264329">
            <w:pPr>
              <w:rPr>
                <w:sz w:val="20"/>
              </w:rPr>
            </w:pPr>
            <w:r>
              <w:rPr>
                <w:sz w:val="20"/>
              </w:rPr>
              <w:t>Emergency Room Intervention (SBIRT)</w:t>
            </w:r>
          </w:p>
          <w:p w:rsidR="00492037" w:rsidRDefault="00492037" w:rsidP="00264329">
            <w:pPr>
              <w:rPr>
                <w:sz w:val="20"/>
              </w:rPr>
            </w:pPr>
            <w:r>
              <w:rPr>
                <w:sz w:val="20"/>
              </w:rPr>
              <w:t>Initial Assessment</w:t>
            </w:r>
          </w:p>
          <w:p w:rsidR="00492037" w:rsidRDefault="00492037" w:rsidP="00264329">
            <w:pPr>
              <w:rPr>
                <w:sz w:val="20"/>
              </w:rPr>
            </w:pPr>
            <w:r>
              <w:rPr>
                <w:sz w:val="20"/>
              </w:rPr>
              <w:t>Recovery Care Management</w:t>
            </w:r>
          </w:p>
          <w:p w:rsidR="00492037" w:rsidRDefault="00492037" w:rsidP="00264329">
            <w:pPr>
              <w:rPr>
                <w:sz w:val="20"/>
              </w:rPr>
            </w:pPr>
            <w:r>
              <w:rPr>
                <w:sz w:val="20"/>
              </w:rPr>
              <w:t>DWI/DUI Educational Services</w:t>
            </w:r>
          </w:p>
          <w:p w:rsidR="00492037" w:rsidRDefault="00492037" w:rsidP="00264329">
            <w:pPr>
              <w:rPr>
                <w:sz w:val="20"/>
              </w:rPr>
            </w:pPr>
            <w:r>
              <w:rPr>
                <w:sz w:val="20"/>
              </w:rPr>
              <w:t>Criminal Justice Diversion</w:t>
            </w:r>
          </w:p>
          <w:p w:rsidR="00492037" w:rsidRDefault="00492037" w:rsidP="00264329">
            <w:pPr>
              <w:rPr>
                <w:sz w:val="20"/>
              </w:rPr>
            </w:pPr>
            <w:r>
              <w:rPr>
                <w:sz w:val="20"/>
              </w:rPr>
              <w:t>Drug Treatment Court</w:t>
            </w:r>
          </w:p>
          <w:p w:rsidR="00492037" w:rsidRDefault="00492037" w:rsidP="00264329">
            <w:pPr>
              <w:rPr>
                <w:sz w:val="20"/>
              </w:rPr>
            </w:pPr>
            <w:r>
              <w:rPr>
                <w:sz w:val="20"/>
              </w:rPr>
              <w:t>Incarceration Re-entry</w:t>
            </w:r>
          </w:p>
          <w:p w:rsidR="00492037" w:rsidRPr="00A00D4B" w:rsidRDefault="00492037" w:rsidP="00264329">
            <w:pPr>
              <w:rPr>
                <w:b/>
                <w:sz w:val="20"/>
              </w:rPr>
            </w:pPr>
            <w:r>
              <w:rPr>
                <w:sz w:val="20"/>
              </w:rPr>
              <w:t>CPS Family Support Services</w:t>
            </w:r>
          </w:p>
        </w:tc>
      </w:tr>
      <w:tr w:rsidR="00492037" w:rsidRPr="00C569BE" w:rsidTr="00264329">
        <w:trPr>
          <w:cantSplit/>
          <w:trHeight w:val="1099"/>
        </w:trPr>
        <w:tc>
          <w:tcPr>
            <w:tcW w:w="5576" w:type="dxa"/>
            <w:shd w:val="clear" w:color="auto" w:fill="auto"/>
            <w:tcMar>
              <w:top w:w="144" w:type="dxa"/>
            </w:tcMar>
          </w:tcPr>
          <w:p w:rsidR="00492037" w:rsidRPr="00C569BE" w:rsidRDefault="00492037" w:rsidP="00264329">
            <w:pPr>
              <w:rPr>
                <w:b/>
                <w:sz w:val="20"/>
              </w:rPr>
            </w:pPr>
            <w:r>
              <w:rPr>
                <w:sz w:val="20"/>
              </w:rPr>
              <w:t>How can a person dependent on substances safely manage withdrawal and become stable and be motivated to initiate treatment?</w:t>
            </w:r>
          </w:p>
        </w:tc>
        <w:tc>
          <w:tcPr>
            <w:tcW w:w="3989" w:type="dxa"/>
            <w:shd w:val="clear" w:color="auto" w:fill="auto"/>
            <w:tcMar>
              <w:top w:w="14" w:type="dxa"/>
            </w:tcMar>
          </w:tcPr>
          <w:p w:rsidR="00492037" w:rsidRPr="00C569BE" w:rsidRDefault="00492037" w:rsidP="00264329">
            <w:pPr>
              <w:jc w:val="center"/>
              <w:rPr>
                <w:b/>
                <w:sz w:val="20"/>
              </w:rPr>
            </w:pPr>
            <w:r>
              <w:rPr>
                <w:b/>
                <w:sz w:val="20"/>
              </w:rPr>
              <w:t xml:space="preserve">Withdrawal Management </w:t>
            </w:r>
          </w:p>
          <w:p w:rsidR="00492037" w:rsidRDefault="00492037" w:rsidP="00264329">
            <w:pPr>
              <w:rPr>
                <w:sz w:val="20"/>
              </w:rPr>
            </w:pPr>
            <w:r>
              <w:rPr>
                <w:sz w:val="20"/>
              </w:rPr>
              <w:t xml:space="preserve">Medically Managed Detoxification </w:t>
            </w:r>
          </w:p>
          <w:p w:rsidR="00492037" w:rsidRDefault="00492037" w:rsidP="00264329">
            <w:pPr>
              <w:rPr>
                <w:sz w:val="20"/>
              </w:rPr>
            </w:pPr>
            <w:r>
              <w:rPr>
                <w:sz w:val="20"/>
              </w:rPr>
              <w:t xml:space="preserve">Medically Supported </w:t>
            </w:r>
            <w:proofErr w:type="spellStart"/>
            <w:r>
              <w:rPr>
                <w:sz w:val="20"/>
              </w:rPr>
              <w:t>Inpat</w:t>
            </w:r>
            <w:proofErr w:type="spellEnd"/>
            <w:r>
              <w:rPr>
                <w:sz w:val="20"/>
              </w:rPr>
              <w:t>./ Residential Detox</w:t>
            </w:r>
          </w:p>
          <w:p w:rsidR="00492037" w:rsidRDefault="00492037" w:rsidP="00264329">
            <w:pPr>
              <w:rPr>
                <w:sz w:val="20"/>
              </w:rPr>
            </w:pPr>
            <w:r w:rsidRPr="00146E97">
              <w:rPr>
                <w:sz w:val="20"/>
              </w:rPr>
              <w:t xml:space="preserve">Non-medical </w:t>
            </w:r>
            <w:r>
              <w:rPr>
                <w:sz w:val="20"/>
              </w:rPr>
              <w:t xml:space="preserve">Inpatient/ Residential Detox </w:t>
            </w:r>
          </w:p>
          <w:p w:rsidR="00492037" w:rsidRDefault="00492037" w:rsidP="00264329">
            <w:pPr>
              <w:rPr>
                <w:sz w:val="20"/>
              </w:rPr>
            </w:pPr>
            <w:r>
              <w:rPr>
                <w:sz w:val="20"/>
              </w:rPr>
              <w:t>Outpatient Detoxification</w:t>
            </w:r>
          </w:p>
          <w:p w:rsidR="00492037" w:rsidRPr="00C569BE" w:rsidRDefault="00492037" w:rsidP="00264329">
            <w:pPr>
              <w:rPr>
                <w:b/>
                <w:sz w:val="20"/>
              </w:rPr>
            </w:pPr>
            <w:r>
              <w:rPr>
                <w:sz w:val="20"/>
              </w:rPr>
              <w:t>Outpatient Opiate Withdrawal</w:t>
            </w:r>
          </w:p>
        </w:tc>
      </w:tr>
      <w:tr w:rsidR="00492037" w:rsidRPr="000A336A" w:rsidTr="00264329">
        <w:trPr>
          <w:cantSplit/>
          <w:trHeight w:val="1729"/>
        </w:trPr>
        <w:tc>
          <w:tcPr>
            <w:tcW w:w="5576" w:type="dxa"/>
            <w:shd w:val="clear" w:color="auto" w:fill="auto"/>
            <w:tcMar>
              <w:top w:w="144" w:type="dxa"/>
            </w:tcMar>
          </w:tcPr>
          <w:p w:rsidR="00492037" w:rsidRDefault="00492037" w:rsidP="00264329">
            <w:pPr>
              <w:rPr>
                <w:sz w:val="20"/>
              </w:rPr>
            </w:pPr>
            <w:r w:rsidRPr="002D4B46">
              <w:rPr>
                <w:sz w:val="20"/>
              </w:rPr>
              <w:t>What treatment alternatives are there for persons who do not need the structure of a residential program?</w:t>
            </w:r>
          </w:p>
          <w:p w:rsidR="00492037" w:rsidRPr="000A336A" w:rsidRDefault="00492037" w:rsidP="00264329">
            <w:pPr>
              <w:rPr>
                <w:b/>
                <w:sz w:val="20"/>
              </w:rPr>
            </w:pPr>
            <w:r w:rsidRPr="00CB7322">
              <w:rPr>
                <w:sz w:val="20"/>
              </w:rPr>
              <w:t>What treatment alternatives are there for persons who need the structure of a residential program in order to successfully participate in treatment?</w:t>
            </w:r>
          </w:p>
        </w:tc>
        <w:tc>
          <w:tcPr>
            <w:tcW w:w="3989" w:type="dxa"/>
            <w:shd w:val="clear" w:color="auto" w:fill="auto"/>
            <w:tcMar>
              <w:top w:w="14" w:type="dxa"/>
            </w:tcMar>
          </w:tcPr>
          <w:p w:rsidR="00492037" w:rsidRPr="000A336A" w:rsidRDefault="00492037" w:rsidP="00264329">
            <w:pPr>
              <w:jc w:val="center"/>
              <w:rPr>
                <w:b/>
                <w:sz w:val="20"/>
              </w:rPr>
            </w:pPr>
            <w:r>
              <w:rPr>
                <w:b/>
                <w:sz w:val="20"/>
              </w:rPr>
              <w:t>Treatment Levels of Care</w:t>
            </w:r>
          </w:p>
          <w:p w:rsidR="00492037" w:rsidRDefault="00492037" w:rsidP="00264329">
            <w:pPr>
              <w:rPr>
                <w:sz w:val="20"/>
              </w:rPr>
            </w:pPr>
            <w:r>
              <w:rPr>
                <w:sz w:val="20"/>
              </w:rPr>
              <w:t>Outpatient (non-intensive)</w:t>
            </w:r>
          </w:p>
          <w:p w:rsidR="00492037" w:rsidRDefault="00492037" w:rsidP="00264329">
            <w:pPr>
              <w:rPr>
                <w:sz w:val="20"/>
              </w:rPr>
            </w:pPr>
            <w:r>
              <w:rPr>
                <w:sz w:val="20"/>
              </w:rPr>
              <w:t>Outpatient Opiate Treatment Services (OTS)</w:t>
            </w:r>
          </w:p>
          <w:p w:rsidR="00492037" w:rsidRDefault="00492037" w:rsidP="00264329">
            <w:pPr>
              <w:rPr>
                <w:sz w:val="20"/>
              </w:rPr>
            </w:pPr>
            <w:r>
              <w:rPr>
                <w:sz w:val="20"/>
              </w:rPr>
              <w:t>Intensive Outpatient</w:t>
            </w:r>
          </w:p>
          <w:p w:rsidR="00492037" w:rsidRDefault="00492037" w:rsidP="00264329">
            <w:pPr>
              <w:rPr>
                <w:sz w:val="20"/>
              </w:rPr>
            </w:pPr>
            <w:r>
              <w:rPr>
                <w:sz w:val="20"/>
              </w:rPr>
              <w:t>Partial Hospitalization/ Day Rehabilitation</w:t>
            </w:r>
          </w:p>
          <w:p w:rsidR="00492037" w:rsidRPr="00F1296A" w:rsidRDefault="00492037" w:rsidP="00264329">
            <w:pPr>
              <w:rPr>
                <w:sz w:val="20"/>
              </w:rPr>
            </w:pPr>
            <w:r w:rsidRPr="00F1296A">
              <w:rPr>
                <w:sz w:val="20"/>
              </w:rPr>
              <w:t xml:space="preserve">Community Residence </w:t>
            </w:r>
            <w:r>
              <w:rPr>
                <w:sz w:val="20"/>
              </w:rPr>
              <w:t>(halfway house)</w:t>
            </w:r>
          </w:p>
          <w:p w:rsidR="00492037" w:rsidRDefault="00492037" w:rsidP="00264329">
            <w:pPr>
              <w:rPr>
                <w:sz w:val="20"/>
              </w:rPr>
            </w:pPr>
            <w:r>
              <w:rPr>
                <w:sz w:val="20"/>
              </w:rPr>
              <w:t>Long-term Residential</w:t>
            </w:r>
          </w:p>
          <w:p w:rsidR="00492037" w:rsidRPr="000A336A" w:rsidRDefault="00492037" w:rsidP="00264329">
            <w:pPr>
              <w:rPr>
                <w:b/>
                <w:sz w:val="20"/>
              </w:rPr>
            </w:pPr>
            <w:r>
              <w:rPr>
                <w:sz w:val="20"/>
              </w:rPr>
              <w:t xml:space="preserve">Short-term Inpatient or </w:t>
            </w:r>
            <w:r w:rsidRPr="004D4AB8">
              <w:rPr>
                <w:sz w:val="20"/>
              </w:rPr>
              <w:t>Residential Treatment</w:t>
            </w:r>
          </w:p>
        </w:tc>
      </w:tr>
      <w:tr w:rsidR="00492037" w:rsidRPr="000A336A" w:rsidTr="00264329">
        <w:trPr>
          <w:cantSplit/>
          <w:trHeight w:val="3220"/>
        </w:trPr>
        <w:tc>
          <w:tcPr>
            <w:tcW w:w="5576" w:type="dxa"/>
            <w:shd w:val="clear" w:color="auto" w:fill="auto"/>
            <w:tcMar>
              <w:top w:w="144" w:type="dxa"/>
            </w:tcMar>
          </w:tcPr>
          <w:p w:rsidR="00492037" w:rsidRDefault="00492037" w:rsidP="00264329">
            <w:pPr>
              <w:rPr>
                <w:sz w:val="20"/>
              </w:rPr>
            </w:pPr>
            <w:r w:rsidRPr="00CB7322">
              <w:rPr>
                <w:sz w:val="20"/>
              </w:rPr>
              <w:t>How can a person in treatment obtain services in the most effective, but least restrictive level of care based on progress in the course of treatment?</w:t>
            </w:r>
          </w:p>
          <w:p w:rsidR="00492037" w:rsidRDefault="00492037" w:rsidP="00264329">
            <w:pPr>
              <w:rPr>
                <w:sz w:val="20"/>
              </w:rPr>
            </w:pPr>
            <w:r w:rsidRPr="002D4B46">
              <w:rPr>
                <w:sz w:val="20"/>
              </w:rPr>
              <w:t>How is a person’s substance use treatment coordinated with recovery services, health care (primary care), social services?</w:t>
            </w:r>
          </w:p>
          <w:p w:rsidR="00492037" w:rsidRDefault="00492037" w:rsidP="00264329">
            <w:pPr>
              <w:rPr>
                <w:sz w:val="20"/>
              </w:rPr>
            </w:pPr>
            <w:r w:rsidRPr="00F57F20">
              <w:rPr>
                <w:sz w:val="20"/>
              </w:rPr>
              <w:t>How can a person use medications to reduce craving, attain sobriety and stay on the path to recovery?</w:t>
            </w:r>
          </w:p>
          <w:p w:rsidR="00492037" w:rsidRDefault="00492037" w:rsidP="00264329">
            <w:pPr>
              <w:rPr>
                <w:sz w:val="20"/>
              </w:rPr>
            </w:pPr>
            <w:r w:rsidRPr="002D4B46">
              <w:rPr>
                <w:sz w:val="20"/>
              </w:rPr>
              <w:t>What treatment alternatives are there for persons with persistent opiate addiction?</w:t>
            </w:r>
          </w:p>
          <w:p w:rsidR="00492037" w:rsidRPr="00F1296A" w:rsidRDefault="00492037" w:rsidP="00264329">
            <w:pPr>
              <w:rPr>
                <w:sz w:val="20"/>
              </w:rPr>
            </w:pPr>
            <w:r w:rsidRPr="002D4B46">
              <w:rPr>
                <w:sz w:val="20"/>
              </w:rPr>
              <w:t>How can persons with mental health conditions obtain addictions treatment service?</w:t>
            </w:r>
          </w:p>
          <w:p w:rsidR="00492037" w:rsidRPr="000A336A" w:rsidRDefault="00492037" w:rsidP="00264329">
            <w:pPr>
              <w:rPr>
                <w:b/>
                <w:sz w:val="20"/>
              </w:rPr>
            </w:pPr>
            <w:r w:rsidRPr="00CB7322">
              <w:rPr>
                <w:sz w:val="20"/>
              </w:rPr>
              <w:t>How can a criminal justice-involved person with a substance problem</w:t>
            </w:r>
            <w:r>
              <w:rPr>
                <w:sz w:val="20"/>
              </w:rPr>
              <w:t xml:space="preserve"> assure judicial or correctional supervisors of his or her participation and progress in treatment</w:t>
            </w:r>
            <w:r w:rsidRPr="00CB7322">
              <w:rPr>
                <w:sz w:val="20"/>
              </w:rPr>
              <w:t>?</w:t>
            </w:r>
          </w:p>
        </w:tc>
        <w:tc>
          <w:tcPr>
            <w:tcW w:w="3989" w:type="dxa"/>
            <w:shd w:val="clear" w:color="auto" w:fill="auto"/>
            <w:tcMar>
              <w:top w:w="14" w:type="dxa"/>
            </w:tcMar>
          </w:tcPr>
          <w:p w:rsidR="00492037" w:rsidRPr="000A336A" w:rsidRDefault="00492037" w:rsidP="00264329">
            <w:pPr>
              <w:jc w:val="center"/>
              <w:rPr>
                <w:b/>
                <w:sz w:val="20"/>
              </w:rPr>
            </w:pPr>
            <w:r w:rsidRPr="000A336A">
              <w:rPr>
                <w:b/>
                <w:sz w:val="20"/>
              </w:rPr>
              <w:t>Treatment</w:t>
            </w:r>
            <w:r>
              <w:rPr>
                <w:b/>
                <w:sz w:val="20"/>
              </w:rPr>
              <w:t xml:space="preserve"> System Requirements</w:t>
            </w:r>
          </w:p>
          <w:p w:rsidR="00492037" w:rsidRDefault="00492037" w:rsidP="00264329">
            <w:pPr>
              <w:rPr>
                <w:sz w:val="20"/>
              </w:rPr>
            </w:pPr>
            <w:r>
              <w:rPr>
                <w:sz w:val="20"/>
              </w:rPr>
              <w:t xml:space="preserve">Continuity of Care </w:t>
            </w:r>
          </w:p>
          <w:p w:rsidR="00492037" w:rsidRDefault="00492037" w:rsidP="00264329">
            <w:pPr>
              <w:rPr>
                <w:sz w:val="20"/>
              </w:rPr>
            </w:pPr>
            <w:r w:rsidRPr="000833DF">
              <w:rPr>
                <w:sz w:val="20"/>
              </w:rPr>
              <w:t>Coordination of Care</w:t>
            </w:r>
          </w:p>
          <w:p w:rsidR="00492037" w:rsidRDefault="00492037" w:rsidP="00264329">
            <w:pPr>
              <w:rPr>
                <w:sz w:val="20"/>
              </w:rPr>
            </w:pPr>
            <w:r>
              <w:rPr>
                <w:sz w:val="20"/>
              </w:rPr>
              <w:t xml:space="preserve">Medication Supported Recovery </w:t>
            </w:r>
          </w:p>
          <w:p w:rsidR="00492037" w:rsidRPr="00F1296A" w:rsidRDefault="00492037" w:rsidP="00264329">
            <w:pPr>
              <w:rPr>
                <w:sz w:val="20"/>
              </w:rPr>
            </w:pPr>
            <w:r>
              <w:rPr>
                <w:sz w:val="20"/>
              </w:rPr>
              <w:t>Dually Diagnosed Capacity</w:t>
            </w:r>
          </w:p>
          <w:p w:rsidR="00492037" w:rsidRPr="000A336A" w:rsidRDefault="00492037" w:rsidP="00264329">
            <w:pPr>
              <w:rPr>
                <w:b/>
                <w:sz w:val="20"/>
              </w:rPr>
            </w:pPr>
            <w:r>
              <w:rPr>
                <w:sz w:val="20"/>
              </w:rPr>
              <w:t>Criminal Justice Linkage</w:t>
            </w:r>
          </w:p>
        </w:tc>
      </w:tr>
      <w:tr w:rsidR="00492037" w:rsidTr="00264329">
        <w:trPr>
          <w:cantSplit/>
          <w:trHeight w:val="1491"/>
        </w:trPr>
        <w:tc>
          <w:tcPr>
            <w:tcW w:w="5576" w:type="dxa"/>
            <w:shd w:val="clear" w:color="auto" w:fill="auto"/>
            <w:tcMar>
              <w:top w:w="144" w:type="dxa"/>
            </w:tcMar>
          </w:tcPr>
          <w:p w:rsidR="00492037" w:rsidRDefault="00492037" w:rsidP="00264329">
            <w:pPr>
              <w:rPr>
                <w:sz w:val="20"/>
              </w:rPr>
            </w:pPr>
            <w:r w:rsidRPr="002D4B46">
              <w:rPr>
                <w:sz w:val="20"/>
              </w:rPr>
              <w:t>How can a person’s recovery be supported during and after treatment, or without formal treatment services?</w:t>
            </w:r>
          </w:p>
        </w:tc>
        <w:tc>
          <w:tcPr>
            <w:tcW w:w="3989" w:type="dxa"/>
            <w:shd w:val="clear" w:color="auto" w:fill="auto"/>
            <w:tcMar>
              <w:top w:w="14" w:type="dxa"/>
            </w:tcMar>
          </w:tcPr>
          <w:p w:rsidR="00492037" w:rsidRDefault="00492037" w:rsidP="00264329">
            <w:pPr>
              <w:jc w:val="center"/>
              <w:rPr>
                <w:sz w:val="20"/>
              </w:rPr>
            </w:pPr>
            <w:r>
              <w:rPr>
                <w:b/>
                <w:sz w:val="20"/>
              </w:rPr>
              <w:t xml:space="preserve">Housing and Recovery Support </w:t>
            </w:r>
          </w:p>
          <w:p w:rsidR="00492037" w:rsidRDefault="00492037" w:rsidP="00264329">
            <w:pPr>
              <w:rPr>
                <w:sz w:val="20"/>
              </w:rPr>
            </w:pPr>
            <w:r>
              <w:rPr>
                <w:sz w:val="20"/>
              </w:rPr>
              <w:t>Shelter; Supportive Housing;</w:t>
            </w:r>
          </w:p>
          <w:p w:rsidR="00492037" w:rsidRPr="0057502F" w:rsidRDefault="00492037" w:rsidP="00264329">
            <w:pPr>
              <w:rPr>
                <w:sz w:val="20"/>
              </w:rPr>
            </w:pPr>
            <w:r w:rsidRPr="00BA04C9">
              <w:rPr>
                <w:sz w:val="20"/>
              </w:rPr>
              <w:t>Mutual Self-help Groups</w:t>
            </w:r>
            <w:r>
              <w:rPr>
                <w:sz w:val="20"/>
              </w:rPr>
              <w:t>, such as, AA, NA;</w:t>
            </w:r>
          </w:p>
          <w:p w:rsidR="00492037" w:rsidRDefault="00492037" w:rsidP="00264329">
            <w:pPr>
              <w:ind w:left="364" w:hanging="360"/>
              <w:rPr>
                <w:sz w:val="20"/>
              </w:rPr>
            </w:pPr>
            <w:r>
              <w:rPr>
                <w:sz w:val="20"/>
              </w:rPr>
              <w:t>Other Support Services, such as, peer coaching, literacy training, spiritual counseling, job training, placement,  HIV services</w:t>
            </w:r>
          </w:p>
        </w:tc>
      </w:tr>
    </w:tbl>
    <w:p w:rsidR="00CF6760" w:rsidRDefault="00CF6760"/>
    <w:p w:rsidR="005D1E1A" w:rsidRDefault="005D1E1A" w:rsidP="005D1E1A"/>
    <w:p w:rsidR="00CF6760" w:rsidRPr="004D67AF" w:rsidRDefault="00CF6760" w:rsidP="00CF6760">
      <w:pPr>
        <w:rPr>
          <w:sz w:val="16"/>
          <w:szCs w:val="16"/>
        </w:rPr>
      </w:pPr>
    </w:p>
    <w:p w:rsidR="005D1E1A" w:rsidRDefault="005D1E1A" w:rsidP="005D1E1A"/>
    <w:tbl>
      <w:tblPr>
        <w:tblStyle w:val="TableGrid"/>
        <w:tblW w:w="9565" w:type="dxa"/>
        <w:tblLayout w:type="fixed"/>
        <w:tblCellMar>
          <w:top w:w="43" w:type="dxa"/>
          <w:left w:w="86" w:type="dxa"/>
          <w:right w:w="58" w:type="dxa"/>
        </w:tblCellMar>
        <w:tblLook w:val="04A0" w:firstRow="1" w:lastRow="0" w:firstColumn="1" w:lastColumn="0" w:noHBand="0" w:noVBand="1"/>
      </w:tblPr>
      <w:tblGrid>
        <w:gridCol w:w="346"/>
        <w:gridCol w:w="1569"/>
        <w:gridCol w:w="7650"/>
      </w:tblGrid>
      <w:tr w:rsidR="005D1E1A" w:rsidRPr="0057502F" w:rsidTr="004A29F4">
        <w:trPr>
          <w:cantSplit/>
          <w:trHeight w:val="288"/>
        </w:trPr>
        <w:tc>
          <w:tcPr>
            <w:tcW w:w="9565" w:type="dxa"/>
            <w:gridSpan w:val="3"/>
            <w:tcBorders>
              <w:bottom w:val="nil"/>
            </w:tcBorders>
            <w:vAlign w:val="center"/>
          </w:tcPr>
          <w:p w:rsidR="005D1E1A" w:rsidRDefault="005D1E1A" w:rsidP="000E39CD">
            <w:pPr>
              <w:jc w:val="center"/>
              <w:rPr>
                <w:b/>
                <w:szCs w:val="24"/>
              </w:rPr>
            </w:pPr>
            <w:r w:rsidRPr="00B81A5C">
              <w:rPr>
                <w:b/>
                <w:szCs w:val="24"/>
              </w:rPr>
              <w:t>Description of Care Components of</w:t>
            </w:r>
          </w:p>
          <w:p w:rsidR="005D1E1A" w:rsidRPr="00B81A5C" w:rsidRDefault="005D1E1A" w:rsidP="000E39CD">
            <w:pPr>
              <w:jc w:val="center"/>
              <w:rPr>
                <w:b/>
                <w:szCs w:val="24"/>
              </w:rPr>
            </w:pPr>
            <w:r w:rsidRPr="00B81A5C">
              <w:rPr>
                <w:b/>
                <w:szCs w:val="24"/>
              </w:rPr>
              <w:t xml:space="preserve">Treatment and Recover </w:t>
            </w:r>
            <w:r>
              <w:rPr>
                <w:b/>
                <w:szCs w:val="24"/>
              </w:rPr>
              <w:t>Service System</w:t>
            </w:r>
          </w:p>
        </w:tc>
      </w:tr>
      <w:tr w:rsidR="005D1E1A" w:rsidRPr="0057502F" w:rsidTr="004A29F4">
        <w:trPr>
          <w:cantSplit/>
          <w:trHeight w:val="288"/>
        </w:trPr>
        <w:tc>
          <w:tcPr>
            <w:tcW w:w="9565" w:type="dxa"/>
            <w:gridSpan w:val="3"/>
            <w:tcBorders>
              <w:top w:val="nil"/>
            </w:tcBorders>
            <w:vAlign w:val="center"/>
          </w:tcPr>
          <w:p w:rsidR="005D1E1A" w:rsidRPr="006415D6" w:rsidRDefault="005D1E1A" w:rsidP="000E39CD">
            <w:pPr>
              <w:pStyle w:val="ListParagraph"/>
              <w:numPr>
                <w:ilvl w:val="0"/>
                <w:numId w:val="3"/>
              </w:numPr>
              <w:rPr>
                <w:sz w:val="20"/>
              </w:rPr>
            </w:pPr>
            <w:r w:rsidRPr="006415D6">
              <w:rPr>
                <w:sz w:val="20"/>
              </w:rPr>
              <w:t>Prevention</w:t>
            </w:r>
          </w:p>
          <w:p w:rsidR="006415D6" w:rsidRPr="006415D6" w:rsidRDefault="005D1E1A" w:rsidP="000E39CD">
            <w:pPr>
              <w:pStyle w:val="ListParagraph"/>
              <w:numPr>
                <w:ilvl w:val="0"/>
                <w:numId w:val="3"/>
              </w:numPr>
              <w:rPr>
                <w:sz w:val="20"/>
              </w:rPr>
            </w:pPr>
            <w:r w:rsidRPr="006415D6">
              <w:rPr>
                <w:sz w:val="20"/>
              </w:rPr>
              <w:t xml:space="preserve">Intervention </w:t>
            </w:r>
          </w:p>
          <w:p w:rsidR="006415D6" w:rsidRPr="006415D6" w:rsidRDefault="006415D6" w:rsidP="006415D6">
            <w:pPr>
              <w:pStyle w:val="ListParagraph"/>
              <w:numPr>
                <w:ilvl w:val="0"/>
                <w:numId w:val="3"/>
              </w:numPr>
              <w:rPr>
                <w:sz w:val="20"/>
              </w:rPr>
            </w:pPr>
            <w:r w:rsidRPr="006415D6">
              <w:rPr>
                <w:sz w:val="20"/>
              </w:rPr>
              <w:t xml:space="preserve">Intervention – Justice System </w:t>
            </w:r>
          </w:p>
          <w:p w:rsidR="006415D6" w:rsidRPr="006415D6" w:rsidRDefault="006415D6" w:rsidP="006415D6">
            <w:pPr>
              <w:pStyle w:val="ListParagraph"/>
              <w:numPr>
                <w:ilvl w:val="0"/>
                <w:numId w:val="3"/>
              </w:numPr>
              <w:rPr>
                <w:sz w:val="20"/>
              </w:rPr>
            </w:pPr>
            <w:r w:rsidRPr="006415D6">
              <w:rPr>
                <w:sz w:val="20"/>
              </w:rPr>
              <w:t>Withdrawal Management and Stabilization (Detox)</w:t>
            </w:r>
          </w:p>
          <w:p w:rsidR="006415D6" w:rsidRPr="006415D6" w:rsidRDefault="006415D6" w:rsidP="000E39CD">
            <w:pPr>
              <w:pStyle w:val="ListParagraph"/>
              <w:numPr>
                <w:ilvl w:val="0"/>
                <w:numId w:val="3"/>
              </w:numPr>
              <w:rPr>
                <w:sz w:val="20"/>
              </w:rPr>
            </w:pPr>
            <w:r w:rsidRPr="006415D6">
              <w:rPr>
                <w:sz w:val="20"/>
              </w:rPr>
              <w:t>Outpatient Treatment</w:t>
            </w:r>
          </w:p>
          <w:p w:rsidR="006415D6" w:rsidRPr="006415D6" w:rsidRDefault="006415D6" w:rsidP="000E39CD">
            <w:pPr>
              <w:pStyle w:val="ListParagraph"/>
              <w:numPr>
                <w:ilvl w:val="0"/>
                <w:numId w:val="3"/>
              </w:numPr>
              <w:rPr>
                <w:sz w:val="20"/>
              </w:rPr>
            </w:pPr>
            <w:r w:rsidRPr="006415D6">
              <w:rPr>
                <w:sz w:val="20"/>
              </w:rPr>
              <w:t xml:space="preserve">Residential and Inpatient Treatment Services </w:t>
            </w:r>
          </w:p>
          <w:p w:rsidR="006415D6" w:rsidRPr="006415D6" w:rsidRDefault="006415D6" w:rsidP="000E39CD">
            <w:pPr>
              <w:pStyle w:val="ListParagraph"/>
              <w:numPr>
                <w:ilvl w:val="0"/>
                <w:numId w:val="3"/>
              </w:numPr>
              <w:rPr>
                <w:sz w:val="20"/>
              </w:rPr>
            </w:pPr>
            <w:r w:rsidRPr="006415D6">
              <w:rPr>
                <w:sz w:val="20"/>
              </w:rPr>
              <w:t>Treatment System Requirements</w:t>
            </w:r>
          </w:p>
          <w:p w:rsidR="006415D6" w:rsidRPr="006415D6" w:rsidRDefault="006415D6" w:rsidP="000E39CD">
            <w:pPr>
              <w:pStyle w:val="ListParagraph"/>
              <w:numPr>
                <w:ilvl w:val="0"/>
                <w:numId w:val="3"/>
              </w:numPr>
              <w:rPr>
                <w:sz w:val="20"/>
              </w:rPr>
            </w:pPr>
            <w:r w:rsidRPr="006415D6">
              <w:rPr>
                <w:sz w:val="20"/>
              </w:rPr>
              <w:t>Shelter and Housing</w:t>
            </w:r>
          </w:p>
          <w:p w:rsidR="005D1E1A" w:rsidRPr="00C66BE7" w:rsidRDefault="006415D6" w:rsidP="000E39CD">
            <w:pPr>
              <w:pStyle w:val="ListParagraph"/>
              <w:numPr>
                <w:ilvl w:val="0"/>
                <w:numId w:val="3"/>
              </w:numPr>
              <w:rPr>
                <w:sz w:val="20"/>
              </w:rPr>
            </w:pPr>
            <w:r w:rsidRPr="006415D6">
              <w:rPr>
                <w:sz w:val="20"/>
              </w:rPr>
              <w:t>Other Recovery Support Services</w:t>
            </w:r>
          </w:p>
        </w:tc>
      </w:tr>
      <w:tr w:rsidR="005D1E1A" w:rsidRPr="0057502F" w:rsidTr="004A29F4">
        <w:trPr>
          <w:cantSplit/>
          <w:trHeight w:val="288"/>
          <w:tblHeader/>
        </w:trPr>
        <w:tc>
          <w:tcPr>
            <w:tcW w:w="346" w:type="dxa"/>
            <w:tcMar>
              <w:left w:w="29" w:type="dxa"/>
              <w:right w:w="29" w:type="dxa"/>
            </w:tcMar>
            <w:vAlign w:val="center"/>
          </w:tcPr>
          <w:p w:rsidR="005D1E1A" w:rsidRPr="00F6453C" w:rsidRDefault="005D1E1A" w:rsidP="000E39CD">
            <w:pPr>
              <w:jc w:val="center"/>
              <w:rPr>
                <w:b/>
                <w:sz w:val="20"/>
              </w:rPr>
            </w:pPr>
          </w:p>
        </w:tc>
        <w:tc>
          <w:tcPr>
            <w:tcW w:w="1569" w:type="dxa"/>
            <w:vAlign w:val="center"/>
          </w:tcPr>
          <w:p w:rsidR="005D1E1A" w:rsidRPr="00C66BE7" w:rsidRDefault="005D1E1A" w:rsidP="000E39CD">
            <w:pPr>
              <w:jc w:val="center"/>
              <w:rPr>
                <w:b/>
                <w:sz w:val="22"/>
                <w:szCs w:val="22"/>
                <w:u w:val="single"/>
              </w:rPr>
            </w:pPr>
            <w:r w:rsidRPr="00C66BE7">
              <w:rPr>
                <w:b/>
                <w:sz w:val="22"/>
                <w:szCs w:val="22"/>
                <w:u w:val="single"/>
              </w:rPr>
              <w:t>Service</w:t>
            </w:r>
          </w:p>
        </w:tc>
        <w:tc>
          <w:tcPr>
            <w:tcW w:w="7650" w:type="dxa"/>
            <w:vAlign w:val="center"/>
          </w:tcPr>
          <w:p w:rsidR="005D1E1A" w:rsidRPr="00C66BE7" w:rsidRDefault="005D1E1A" w:rsidP="000E39CD">
            <w:pPr>
              <w:jc w:val="center"/>
              <w:rPr>
                <w:b/>
                <w:sz w:val="22"/>
                <w:szCs w:val="22"/>
                <w:u w:val="single"/>
              </w:rPr>
            </w:pPr>
            <w:r w:rsidRPr="00C66BE7">
              <w:rPr>
                <w:b/>
                <w:sz w:val="22"/>
                <w:szCs w:val="22"/>
                <w:u w:val="single"/>
              </w:rPr>
              <w:t>Description</w:t>
            </w:r>
          </w:p>
        </w:tc>
      </w:tr>
      <w:tr w:rsidR="004A29F4" w:rsidRPr="0057502F" w:rsidTr="004A29F4">
        <w:trPr>
          <w:cantSplit/>
          <w:trHeight w:val="288"/>
        </w:trPr>
        <w:tc>
          <w:tcPr>
            <w:tcW w:w="346" w:type="dxa"/>
            <w:shd w:val="clear" w:color="auto" w:fill="DDD9C3" w:themeFill="background2" w:themeFillShade="E6"/>
          </w:tcPr>
          <w:p w:rsidR="004A29F4" w:rsidRPr="00E4645B" w:rsidRDefault="004A29F4" w:rsidP="000E39CD">
            <w:pPr>
              <w:jc w:val="center"/>
              <w:rPr>
                <w:b/>
                <w:sz w:val="20"/>
              </w:rPr>
            </w:pPr>
          </w:p>
        </w:tc>
        <w:tc>
          <w:tcPr>
            <w:tcW w:w="1569" w:type="dxa"/>
            <w:shd w:val="clear" w:color="auto" w:fill="DDD9C3" w:themeFill="background2" w:themeFillShade="E6"/>
            <w:vAlign w:val="center"/>
          </w:tcPr>
          <w:p w:rsidR="004A29F4" w:rsidRPr="00E4645B" w:rsidRDefault="004A29F4" w:rsidP="000E39CD">
            <w:pPr>
              <w:jc w:val="center"/>
              <w:rPr>
                <w:b/>
                <w:sz w:val="20"/>
              </w:rPr>
            </w:pPr>
          </w:p>
        </w:tc>
        <w:tc>
          <w:tcPr>
            <w:tcW w:w="7650" w:type="dxa"/>
            <w:shd w:val="clear" w:color="auto" w:fill="DDD9C3" w:themeFill="background2" w:themeFillShade="E6"/>
            <w:vAlign w:val="center"/>
          </w:tcPr>
          <w:p w:rsidR="004A29F4" w:rsidRPr="00E4645B" w:rsidRDefault="004A29F4" w:rsidP="00B86BB2">
            <w:pPr>
              <w:jc w:val="center"/>
              <w:rPr>
                <w:b/>
                <w:sz w:val="20"/>
              </w:rPr>
            </w:pPr>
            <w:r w:rsidRPr="00E4645B">
              <w:rPr>
                <w:b/>
                <w:sz w:val="20"/>
              </w:rPr>
              <w:t>Prevention</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Pr="0057502F" w:rsidRDefault="004A29F4" w:rsidP="000E39CD">
            <w:pPr>
              <w:rPr>
                <w:sz w:val="20"/>
              </w:rPr>
            </w:pPr>
            <w:r w:rsidRPr="0057502F">
              <w:rPr>
                <w:sz w:val="20"/>
              </w:rPr>
              <w:t>Information and Referral</w:t>
            </w:r>
          </w:p>
        </w:tc>
        <w:tc>
          <w:tcPr>
            <w:tcW w:w="7650" w:type="dxa"/>
          </w:tcPr>
          <w:p w:rsidR="004A29F4" w:rsidRPr="0057502F" w:rsidRDefault="004A29F4" w:rsidP="000E39CD">
            <w:pPr>
              <w:rPr>
                <w:sz w:val="20"/>
              </w:rPr>
            </w:pPr>
            <w:r>
              <w:rPr>
                <w:sz w:val="20"/>
              </w:rPr>
              <w:t>Provides information about treatment and recovery services available in the community. This includes “hot lines.” This service may or may not include arranging appointments. These services may be coordinated with intervention services.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Environmental Strategies</w:t>
            </w:r>
          </w:p>
        </w:tc>
        <w:tc>
          <w:tcPr>
            <w:tcW w:w="7650" w:type="dxa"/>
          </w:tcPr>
          <w:p w:rsidR="004A29F4" w:rsidRDefault="004A29F4" w:rsidP="000E39CD">
            <w:pPr>
              <w:rPr>
                <w:sz w:val="20"/>
              </w:rPr>
            </w:pPr>
            <w:r>
              <w:rPr>
                <w:sz w:val="20"/>
              </w:rPr>
              <w:t>Programs designed to influence policy and social norms to reduce substance use and promote healthy behaviors.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Pr="0057502F" w:rsidRDefault="004A29F4" w:rsidP="000E39CD">
            <w:pPr>
              <w:rPr>
                <w:sz w:val="20"/>
              </w:rPr>
            </w:pPr>
            <w:r>
              <w:rPr>
                <w:sz w:val="20"/>
              </w:rPr>
              <w:t>Educational Services</w:t>
            </w:r>
          </w:p>
        </w:tc>
        <w:tc>
          <w:tcPr>
            <w:tcW w:w="7650" w:type="dxa"/>
          </w:tcPr>
          <w:p w:rsidR="004A29F4" w:rsidRPr="0057502F" w:rsidRDefault="004A29F4" w:rsidP="000E39CD">
            <w:pPr>
              <w:rPr>
                <w:sz w:val="20"/>
              </w:rPr>
            </w:pPr>
            <w:r>
              <w:rPr>
                <w:sz w:val="20"/>
              </w:rPr>
              <w:t>Assists individuals in understanding the risks associated with substance use, developing social skills and making healthy choices. These services are typically provided using evidence-based program in school settings to universal or selective populations.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Pr="0057502F" w:rsidRDefault="004A29F4" w:rsidP="000E39CD">
            <w:pPr>
              <w:rPr>
                <w:sz w:val="20"/>
              </w:rPr>
            </w:pPr>
            <w:r>
              <w:rPr>
                <w:sz w:val="20"/>
              </w:rPr>
              <w:t>Indicated Prevention</w:t>
            </w:r>
          </w:p>
        </w:tc>
        <w:tc>
          <w:tcPr>
            <w:tcW w:w="7650" w:type="dxa"/>
          </w:tcPr>
          <w:p w:rsidR="004A29F4" w:rsidRPr="0057502F" w:rsidRDefault="004A29F4" w:rsidP="000E39CD">
            <w:pPr>
              <w:rPr>
                <w:sz w:val="20"/>
              </w:rPr>
            </w:pPr>
            <w:r>
              <w:rPr>
                <w:sz w:val="20"/>
              </w:rPr>
              <w:t>Services provided to individuals, especially adolescents, who have used substances and are at risk of continued use leading to developing substance use disorders, complications due to co-morbid conditions, or other negative consequences of use. These services may be provided in school settings using evidence-based programs.</w:t>
            </w:r>
          </w:p>
        </w:tc>
      </w:tr>
      <w:tr w:rsidR="004A29F4" w:rsidRPr="0057502F" w:rsidTr="004A29F4">
        <w:trPr>
          <w:cantSplit/>
          <w:trHeight w:val="288"/>
        </w:trPr>
        <w:tc>
          <w:tcPr>
            <w:tcW w:w="346" w:type="dxa"/>
            <w:shd w:val="clear" w:color="auto" w:fill="DDD9C3" w:themeFill="background2" w:themeFillShade="E6"/>
          </w:tcPr>
          <w:p w:rsidR="004A29F4" w:rsidRPr="00E4645B" w:rsidRDefault="004A29F4" w:rsidP="000E39CD">
            <w:pPr>
              <w:jc w:val="center"/>
              <w:rPr>
                <w:b/>
                <w:sz w:val="20"/>
              </w:rPr>
            </w:pPr>
          </w:p>
        </w:tc>
        <w:tc>
          <w:tcPr>
            <w:tcW w:w="1569" w:type="dxa"/>
            <w:shd w:val="clear" w:color="auto" w:fill="DDD9C3" w:themeFill="background2" w:themeFillShade="E6"/>
            <w:vAlign w:val="center"/>
          </w:tcPr>
          <w:p w:rsidR="004A29F4" w:rsidRPr="00E4645B" w:rsidRDefault="004A29F4" w:rsidP="009A7970">
            <w:pPr>
              <w:jc w:val="center"/>
              <w:rPr>
                <w:b/>
                <w:sz w:val="20"/>
              </w:rPr>
            </w:pPr>
          </w:p>
        </w:tc>
        <w:tc>
          <w:tcPr>
            <w:tcW w:w="7650" w:type="dxa"/>
            <w:shd w:val="clear" w:color="auto" w:fill="DDD9C3" w:themeFill="background2" w:themeFillShade="E6"/>
            <w:vAlign w:val="center"/>
          </w:tcPr>
          <w:p w:rsidR="004A29F4" w:rsidRPr="00E4645B" w:rsidRDefault="004A29F4" w:rsidP="00B86BB2">
            <w:pPr>
              <w:jc w:val="center"/>
              <w:rPr>
                <w:b/>
                <w:sz w:val="20"/>
              </w:rPr>
            </w:pPr>
            <w:r w:rsidRPr="00E4645B">
              <w:rPr>
                <w:b/>
                <w:sz w:val="20"/>
              </w:rPr>
              <w:t>Intervention</w:t>
            </w:r>
            <w:r>
              <w:rPr>
                <w:b/>
                <w:sz w:val="20"/>
              </w:rPr>
              <w:t xml:space="preserve"> </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Default="004A29F4" w:rsidP="000E39CD">
            <w:pPr>
              <w:rPr>
                <w:sz w:val="20"/>
              </w:rPr>
            </w:pPr>
            <w:r>
              <w:rPr>
                <w:sz w:val="20"/>
              </w:rPr>
              <w:t>Crisis Response (Mobile)</w:t>
            </w:r>
          </w:p>
        </w:tc>
        <w:tc>
          <w:tcPr>
            <w:tcW w:w="7650" w:type="dxa"/>
          </w:tcPr>
          <w:p w:rsidR="004A29F4" w:rsidRPr="00237AD8" w:rsidRDefault="004A29F4" w:rsidP="00AB3B0A">
            <w:pPr>
              <w:rPr>
                <w:sz w:val="20"/>
              </w:rPr>
            </w:pPr>
            <w:r>
              <w:rPr>
                <w:sz w:val="20"/>
              </w:rPr>
              <w:t>On site intervention for persons in distress due to a mental health or substance use problem, often as an alternative to arrest by a police agency.</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Default="004A29F4" w:rsidP="000E39CD">
            <w:pPr>
              <w:rPr>
                <w:sz w:val="20"/>
              </w:rPr>
            </w:pPr>
            <w:r>
              <w:rPr>
                <w:sz w:val="20"/>
              </w:rPr>
              <w:t>Street Outreach</w:t>
            </w:r>
          </w:p>
        </w:tc>
        <w:tc>
          <w:tcPr>
            <w:tcW w:w="7650" w:type="dxa"/>
          </w:tcPr>
          <w:p w:rsidR="004A29F4" w:rsidRPr="00745CB9" w:rsidRDefault="004A29F4" w:rsidP="00AE4522">
            <w:pPr>
              <w:rPr>
                <w:sz w:val="20"/>
              </w:rPr>
            </w:pPr>
            <w:r>
              <w:rPr>
                <w:sz w:val="20"/>
              </w:rPr>
              <w:t>Active patrol of selected neighborhoods or venues for purposes of intervening with individuals who may have substance use and related problems. These services typically take a public health approach to reduce harm while offering intervention and referral when accepted.</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Pr="0057502F" w:rsidRDefault="004A29F4" w:rsidP="000E39CD">
            <w:pPr>
              <w:rPr>
                <w:sz w:val="20"/>
              </w:rPr>
            </w:pPr>
            <w:r>
              <w:rPr>
                <w:sz w:val="20"/>
              </w:rPr>
              <w:t>Screening and Brief Intervention (SBI)</w:t>
            </w:r>
          </w:p>
        </w:tc>
        <w:tc>
          <w:tcPr>
            <w:tcW w:w="7650" w:type="dxa"/>
          </w:tcPr>
          <w:p w:rsidR="004A29F4" w:rsidRDefault="004A29F4" w:rsidP="00AB3B0A">
            <w:pPr>
              <w:rPr>
                <w:sz w:val="20"/>
              </w:rPr>
            </w:pPr>
            <w:r w:rsidRPr="00AB3B0A">
              <w:rPr>
                <w:i/>
                <w:sz w:val="20"/>
              </w:rPr>
              <w:t>Screening</w:t>
            </w:r>
            <w:r>
              <w:rPr>
                <w:sz w:val="20"/>
              </w:rPr>
              <w:t xml:space="preserve"> – A standard protocol administered as part of an intake process to all individuals to determine whether an individual may have substance use issues affecting an agency’s or practitioner’s work with the individual. Screening may be administered in various settings including health care, criminal justice, employment and education. </w:t>
            </w:r>
          </w:p>
          <w:p w:rsidR="004A29F4" w:rsidRDefault="004A29F4" w:rsidP="009A7970">
            <w:pPr>
              <w:rPr>
                <w:sz w:val="20"/>
              </w:rPr>
            </w:pPr>
            <w:r w:rsidRPr="00AB3B0A">
              <w:rPr>
                <w:i/>
                <w:sz w:val="20"/>
              </w:rPr>
              <w:t>Brief Intervention</w:t>
            </w:r>
            <w:r>
              <w:rPr>
                <w:sz w:val="20"/>
              </w:rPr>
              <w:t xml:space="preserve"> – </w:t>
            </w:r>
            <w:r w:rsidRPr="00AB3B0A">
              <w:rPr>
                <w:sz w:val="20"/>
              </w:rPr>
              <w:t xml:space="preserve">A standard protocol administered to individuals who have screened positive for substance use issues for purposes of helping the individual reduce or cease problem use and to make referrals to treatment when appropriate. </w:t>
            </w:r>
            <w:r>
              <w:rPr>
                <w:sz w:val="20"/>
              </w:rPr>
              <w:t xml:space="preserve">Together these components constitute a </w:t>
            </w:r>
            <w:r w:rsidRPr="00AB3B0A">
              <w:rPr>
                <w:i/>
                <w:sz w:val="20"/>
              </w:rPr>
              <w:t>Screening, Brief Intervention and Referral to Treatment</w:t>
            </w:r>
            <w:r w:rsidRPr="00AB3B0A">
              <w:rPr>
                <w:sz w:val="20"/>
              </w:rPr>
              <w:t xml:space="preserve"> (SBIRT) </w:t>
            </w:r>
            <w:r>
              <w:rPr>
                <w:sz w:val="20"/>
              </w:rPr>
              <w:t>program</w:t>
            </w:r>
            <w:r w:rsidRPr="00AB3B0A">
              <w:rPr>
                <w:sz w:val="20"/>
              </w:rPr>
              <w:t>.</w:t>
            </w:r>
            <w:r>
              <w:rPr>
                <w:sz w:val="20"/>
              </w:rPr>
              <w:t xml:space="preserve"> </w:t>
            </w:r>
          </w:p>
          <w:p w:rsidR="004A29F4" w:rsidRPr="0057502F" w:rsidRDefault="004A29F4" w:rsidP="009A7970">
            <w:pPr>
              <w:rPr>
                <w:sz w:val="20"/>
              </w:rPr>
            </w:pPr>
            <w:r>
              <w:rPr>
                <w:sz w:val="20"/>
              </w:rPr>
              <w:t xml:space="preserve">These services may be offered as part of school-based health care or </w:t>
            </w:r>
            <w:r w:rsidRPr="00D229B4">
              <w:rPr>
                <w:i/>
                <w:sz w:val="20"/>
              </w:rPr>
              <w:t>indicated prevention</w:t>
            </w:r>
            <w:r>
              <w:rPr>
                <w:sz w:val="20"/>
              </w:rPr>
              <w:t xml:space="preserve"> programs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Emergency Room Intervention (SBIRT)</w:t>
            </w:r>
          </w:p>
        </w:tc>
        <w:tc>
          <w:tcPr>
            <w:tcW w:w="7650" w:type="dxa"/>
          </w:tcPr>
          <w:p w:rsidR="004A29F4" w:rsidRPr="0057502F" w:rsidRDefault="004A29F4" w:rsidP="000E39CD">
            <w:pPr>
              <w:rPr>
                <w:sz w:val="20"/>
              </w:rPr>
            </w:pPr>
            <w:r>
              <w:rPr>
                <w:sz w:val="20"/>
              </w:rPr>
              <w:t>Screening, Brief Intervention and Referral to Treatment adapted to the hospital emergency department environment. This protocol is targeted to all emergency room patients, not just patients presenting with substance use problems.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Initial Assessment</w:t>
            </w:r>
          </w:p>
        </w:tc>
        <w:tc>
          <w:tcPr>
            <w:tcW w:w="7650" w:type="dxa"/>
          </w:tcPr>
          <w:p w:rsidR="004A29F4" w:rsidRDefault="004A29F4" w:rsidP="000E39CD">
            <w:pPr>
              <w:rPr>
                <w:sz w:val="20"/>
              </w:rPr>
            </w:pPr>
            <w:r>
              <w:rPr>
                <w:sz w:val="20"/>
              </w:rPr>
              <w:t>This clinical service is provided by an appropriately licensed or credentialed professional to evaluate an individual’s substance use problems, establish a diagnosis or diagnostic impression, and make an initial level of care determination. This service may be provided in a treatment program (</w:t>
            </w:r>
            <w:r w:rsidRPr="00687CEA">
              <w:rPr>
                <w:sz w:val="20"/>
              </w:rPr>
              <w:t>§</w:t>
            </w:r>
            <w:r>
              <w:rPr>
                <w:sz w:val="20"/>
              </w:rPr>
              <w:t>7401(A</w:t>
            </w:r>
            <w:proofErr w:type="gramStart"/>
            <w:r>
              <w:rPr>
                <w:sz w:val="20"/>
              </w:rPr>
              <w:t>)(</w:t>
            </w:r>
            <w:proofErr w:type="gramEnd"/>
            <w:r>
              <w:rPr>
                <w:sz w:val="20"/>
              </w:rPr>
              <w:t xml:space="preserve">a); </w:t>
            </w:r>
            <w:r w:rsidRPr="00687CEA">
              <w:rPr>
                <w:sz w:val="20"/>
              </w:rPr>
              <w:t>§</w:t>
            </w:r>
            <w:r>
              <w:rPr>
                <w:sz w:val="20"/>
              </w:rPr>
              <w:t>7439(A)(3)) or non-treatment setting.</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Recovery Care Management</w:t>
            </w:r>
          </w:p>
        </w:tc>
        <w:tc>
          <w:tcPr>
            <w:tcW w:w="7650" w:type="dxa"/>
          </w:tcPr>
          <w:p w:rsidR="004A29F4" w:rsidRDefault="004A29F4" w:rsidP="000E39CD">
            <w:pPr>
              <w:rPr>
                <w:sz w:val="20"/>
              </w:rPr>
            </w:pPr>
            <w:r>
              <w:rPr>
                <w:sz w:val="20"/>
              </w:rPr>
              <w:t xml:space="preserve">Recovery Care Management is provided to individuals who have had a substance use problem and are engaged, or wish to engage, in a recovery process. This service assists the participant in obtaining treatment, recovery support or other services and includes regular follow-up with the participant. Recovery Care Management may be provided before during or after treatment, and may be provided to individuals who do not want to or do not need to enter treatment. </w:t>
            </w:r>
            <w:r w:rsidRPr="00D300C7">
              <w:rPr>
                <w:sz w:val="20"/>
              </w:rPr>
              <w:t>This service may be provided in a treatment program (</w:t>
            </w:r>
            <w:proofErr w:type="gramStart"/>
            <w:r w:rsidRPr="00D300C7">
              <w:rPr>
                <w:sz w:val="20"/>
              </w:rPr>
              <w:t>SS7401(</w:t>
            </w:r>
            <w:proofErr w:type="gramEnd"/>
            <w:r w:rsidRPr="00D300C7">
              <w:rPr>
                <w:sz w:val="20"/>
              </w:rPr>
              <w:t>A)(</w:t>
            </w:r>
            <w:r>
              <w:rPr>
                <w:sz w:val="20"/>
              </w:rPr>
              <w:t xml:space="preserve">b, </w:t>
            </w:r>
            <w:proofErr w:type="spellStart"/>
            <w:r>
              <w:rPr>
                <w:sz w:val="20"/>
              </w:rPr>
              <w:t>i</w:t>
            </w:r>
            <w:proofErr w:type="spellEnd"/>
            <w:r w:rsidRPr="00D300C7">
              <w:rPr>
                <w:sz w:val="20"/>
              </w:rPr>
              <w:t>)) or non-treatment setting.</w:t>
            </w:r>
          </w:p>
        </w:tc>
      </w:tr>
      <w:tr w:rsidR="004A29F4" w:rsidRPr="0057502F" w:rsidTr="004A29F4">
        <w:trPr>
          <w:cantSplit/>
          <w:trHeight w:val="288"/>
        </w:trPr>
        <w:tc>
          <w:tcPr>
            <w:tcW w:w="346" w:type="dxa"/>
            <w:shd w:val="clear" w:color="auto" w:fill="DDD9C3" w:themeFill="background2" w:themeFillShade="E6"/>
          </w:tcPr>
          <w:p w:rsidR="004A29F4" w:rsidRPr="00DB7A73" w:rsidRDefault="004A29F4" w:rsidP="000E39CD">
            <w:pPr>
              <w:jc w:val="center"/>
              <w:rPr>
                <w:b/>
                <w:sz w:val="20"/>
              </w:rPr>
            </w:pPr>
          </w:p>
        </w:tc>
        <w:tc>
          <w:tcPr>
            <w:tcW w:w="1569" w:type="dxa"/>
            <w:shd w:val="clear" w:color="auto" w:fill="DDD9C3" w:themeFill="background2" w:themeFillShade="E6"/>
            <w:vAlign w:val="center"/>
          </w:tcPr>
          <w:p w:rsidR="004A29F4" w:rsidRPr="00DB7A73" w:rsidRDefault="004A29F4" w:rsidP="000E39CD">
            <w:pPr>
              <w:jc w:val="center"/>
              <w:rPr>
                <w:b/>
                <w:sz w:val="20"/>
              </w:rPr>
            </w:pPr>
          </w:p>
        </w:tc>
        <w:tc>
          <w:tcPr>
            <w:tcW w:w="7650" w:type="dxa"/>
            <w:shd w:val="clear" w:color="auto" w:fill="DDD9C3" w:themeFill="background2" w:themeFillShade="E6"/>
            <w:vAlign w:val="center"/>
          </w:tcPr>
          <w:p w:rsidR="004A29F4" w:rsidRPr="00DB7A73" w:rsidRDefault="004A29F4" w:rsidP="004A29F4">
            <w:pPr>
              <w:jc w:val="center"/>
              <w:rPr>
                <w:b/>
                <w:sz w:val="20"/>
              </w:rPr>
            </w:pPr>
            <w:r w:rsidRPr="00DB7A73">
              <w:rPr>
                <w:b/>
                <w:sz w:val="20"/>
              </w:rPr>
              <w:t>Intervention –</w:t>
            </w:r>
            <w:r>
              <w:rPr>
                <w:b/>
                <w:sz w:val="20"/>
              </w:rPr>
              <w:t xml:space="preserve"> </w:t>
            </w:r>
            <w:r w:rsidRPr="00DB7A73">
              <w:rPr>
                <w:b/>
                <w:sz w:val="20"/>
              </w:rPr>
              <w:t>Justice System</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Default="004A29F4" w:rsidP="00B86BB2">
            <w:pPr>
              <w:rPr>
                <w:sz w:val="20"/>
              </w:rPr>
            </w:pPr>
            <w:r>
              <w:rPr>
                <w:sz w:val="20"/>
              </w:rPr>
              <w:t>DWI/DUI Educational Services</w:t>
            </w:r>
          </w:p>
        </w:tc>
        <w:tc>
          <w:tcPr>
            <w:tcW w:w="7650" w:type="dxa"/>
          </w:tcPr>
          <w:p w:rsidR="004A29F4" w:rsidRPr="0057502F" w:rsidRDefault="004A29F4" w:rsidP="00B86BB2">
            <w:pPr>
              <w:rPr>
                <w:sz w:val="20"/>
              </w:rPr>
            </w:pPr>
            <w:r>
              <w:rPr>
                <w:sz w:val="20"/>
              </w:rPr>
              <w:t>Educational services required to be completed by persons convicted of driving under the influence who do not have a substance use disorder requiring treatment.</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Criminal Justice Diversion</w:t>
            </w:r>
          </w:p>
        </w:tc>
        <w:tc>
          <w:tcPr>
            <w:tcW w:w="7650" w:type="dxa"/>
          </w:tcPr>
          <w:p w:rsidR="004A29F4" w:rsidRPr="0057502F" w:rsidRDefault="004A29F4" w:rsidP="000E39CD">
            <w:pPr>
              <w:rPr>
                <w:sz w:val="20"/>
              </w:rPr>
            </w:pPr>
            <w:r>
              <w:rPr>
                <w:sz w:val="20"/>
              </w:rPr>
              <w:t>Under the auspices of the district attorney, court or probation services, diversion services provide an alternative to prosecution for individuals whose criminal offense is related to their substance use. Services involve case management and are typically coordinated with addiction treatment services.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Drug Treatment Court</w:t>
            </w:r>
          </w:p>
        </w:tc>
        <w:tc>
          <w:tcPr>
            <w:tcW w:w="7650" w:type="dxa"/>
          </w:tcPr>
          <w:p w:rsidR="004A29F4" w:rsidRPr="0057502F" w:rsidRDefault="004A29F4" w:rsidP="000E39CD">
            <w:pPr>
              <w:rPr>
                <w:sz w:val="20"/>
              </w:rPr>
            </w:pPr>
            <w:r>
              <w:rPr>
                <w:sz w:val="20"/>
              </w:rPr>
              <w:t>Under the auspices of a judge of the court, charges and or sentences are reduced or dropped based on successful completion of the drug court program which includes participation in treatment services.</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Incarceration Re-entry</w:t>
            </w:r>
          </w:p>
        </w:tc>
        <w:tc>
          <w:tcPr>
            <w:tcW w:w="7650" w:type="dxa"/>
          </w:tcPr>
          <w:p w:rsidR="004A29F4" w:rsidRPr="0057502F" w:rsidRDefault="004A29F4" w:rsidP="000E39CD">
            <w:pPr>
              <w:rPr>
                <w:sz w:val="20"/>
              </w:rPr>
            </w:pPr>
            <w:r>
              <w:rPr>
                <w:sz w:val="20"/>
              </w:rPr>
              <w:t>This service (a) identifies inmates soon to be released from jail or prison who have had an alcohol or drug use problem that is likely to interfere with their successful re-entry, (b) provides services addressing substance use problems as well as other re-entry service while the individual is incarcerated; (c) arranges for post-release addiction treatment services; (d) provides parole supervision and monitoring of treatment participation post release.</w:t>
            </w:r>
          </w:p>
        </w:tc>
      </w:tr>
      <w:tr w:rsidR="004A29F4" w:rsidRPr="0057502F" w:rsidTr="004A29F4">
        <w:trPr>
          <w:cantSplit/>
          <w:trHeight w:val="288"/>
        </w:trPr>
        <w:tc>
          <w:tcPr>
            <w:tcW w:w="346" w:type="dxa"/>
          </w:tcPr>
          <w:p w:rsidR="004A29F4" w:rsidRDefault="004A29F4" w:rsidP="000E39CD">
            <w:pPr>
              <w:rPr>
                <w:sz w:val="20"/>
              </w:rPr>
            </w:pPr>
          </w:p>
        </w:tc>
        <w:tc>
          <w:tcPr>
            <w:tcW w:w="1569" w:type="dxa"/>
          </w:tcPr>
          <w:p w:rsidR="004A29F4" w:rsidRDefault="004A29F4" w:rsidP="000E39CD">
            <w:pPr>
              <w:rPr>
                <w:sz w:val="20"/>
              </w:rPr>
            </w:pPr>
            <w:r>
              <w:rPr>
                <w:sz w:val="20"/>
              </w:rPr>
              <w:t>CPS Family Support Services</w:t>
            </w:r>
          </w:p>
        </w:tc>
        <w:tc>
          <w:tcPr>
            <w:tcW w:w="7650" w:type="dxa"/>
          </w:tcPr>
          <w:p w:rsidR="004A29F4" w:rsidRPr="0057502F" w:rsidRDefault="004A29F4" w:rsidP="000E39CD">
            <w:pPr>
              <w:rPr>
                <w:sz w:val="20"/>
              </w:rPr>
            </w:pPr>
            <w:r>
              <w:rPr>
                <w:sz w:val="20"/>
              </w:rPr>
              <w:t xml:space="preserve">Under the auspices of </w:t>
            </w:r>
            <w:r w:rsidRPr="00F50754">
              <w:rPr>
                <w:i/>
                <w:sz w:val="20"/>
              </w:rPr>
              <w:t>Child Protective Services</w:t>
            </w:r>
            <w:r>
              <w:rPr>
                <w:i/>
                <w:sz w:val="20"/>
              </w:rPr>
              <w:t xml:space="preserve"> </w:t>
            </w:r>
            <w:r w:rsidRPr="00826853">
              <w:rPr>
                <w:sz w:val="20"/>
              </w:rPr>
              <w:t>(CPS),</w:t>
            </w:r>
            <w:r>
              <w:rPr>
                <w:sz w:val="20"/>
              </w:rPr>
              <w:t xml:space="preserve"> parents or guardians involved in child maltreatment (abuse or neglect) cases are provided support services including referral to addiction treatment services under the supervision and monitoring of CPS.</w:t>
            </w:r>
          </w:p>
        </w:tc>
      </w:tr>
      <w:tr w:rsidR="004A29F4" w:rsidRPr="0057502F" w:rsidTr="004A29F4">
        <w:trPr>
          <w:cantSplit/>
          <w:trHeight w:val="288"/>
        </w:trPr>
        <w:tc>
          <w:tcPr>
            <w:tcW w:w="346" w:type="dxa"/>
            <w:shd w:val="clear" w:color="auto" w:fill="DDD9C3" w:themeFill="background2" w:themeFillShade="E6"/>
          </w:tcPr>
          <w:p w:rsidR="004A29F4" w:rsidRPr="00C569BE" w:rsidRDefault="004A29F4" w:rsidP="000E39CD">
            <w:pPr>
              <w:jc w:val="center"/>
              <w:rPr>
                <w:b/>
                <w:sz w:val="20"/>
              </w:rPr>
            </w:pPr>
          </w:p>
        </w:tc>
        <w:tc>
          <w:tcPr>
            <w:tcW w:w="1569" w:type="dxa"/>
            <w:shd w:val="clear" w:color="auto" w:fill="DDD9C3" w:themeFill="background2" w:themeFillShade="E6"/>
            <w:vAlign w:val="center"/>
          </w:tcPr>
          <w:p w:rsidR="004A29F4" w:rsidRPr="00C569BE" w:rsidRDefault="004A29F4" w:rsidP="000E39CD">
            <w:pPr>
              <w:jc w:val="center"/>
              <w:rPr>
                <w:b/>
                <w:sz w:val="20"/>
              </w:rPr>
            </w:pPr>
          </w:p>
        </w:tc>
        <w:tc>
          <w:tcPr>
            <w:tcW w:w="7650" w:type="dxa"/>
            <w:shd w:val="clear" w:color="auto" w:fill="DDD9C3" w:themeFill="background2" w:themeFillShade="E6"/>
            <w:vAlign w:val="center"/>
          </w:tcPr>
          <w:p w:rsidR="004A29F4" w:rsidRPr="00C569BE" w:rsidRDefault="004A29F4" w:rsidP="00B86BB2">
            <w:pPr>
              <w:jc w:val="center"/>
              <w:rPr>
                <w:b/>
                <w:sz w:val="20"/>
              </w:rPr>
            </w:pPr>
            <w:r>
              <w:rPr>
                <w:b/>
                <w:sz w:val="20"/>
              </w:rPr>
              <w:t>Withdrawal Management and Stabilization (Detox)</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 xml:space="preserve">Medically Managed Detoxification </w:t>
            </w:r>
          </w:p>
        </w:tc>
        <w:tc>
          <w:tcPr>
            <w:tcW w:w="7650" w:type="dxa"/>
          </w:tcPr>
          <w:p w:rsidR="004A29F4" w:rsidRPr="0057502F" w:rsidRDefault="004A29F4" w:rsidP="000E39CD">
            <w:pPr>
              <w:rPr>
                <w:sz w:val="20"/>
              </w:rPr>
            </w:pPr>
            <w:r>
              <w:rPr>
                <w:sz w:val="20"/>
              </w:rPr>
              <w:t>Hospital-based acute care for intoxication and withdrawal conditions, especially in the presence of complications or co-morbidities.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146E97">
            <w:pPr>
              <w:rPr>
                <w:sz w:val="20"/>
              </w:rPr>
            </w:pPr>
            <w:r>
              <w:rPr>
                <w:sz w:val="20"/>
              </w:rPr>
              <w:t>Medically Supported Inpatient/ Residential Detoxification</w:t>
            </w:r>
          </w:p>
        </w:tc>
        <w:tc>
          <w:tcPr>
            <w:tcW w:w="7650" w:type="dxa"/>
          </w:tcPr>
          <w:p w:rsidR="004A29F4" w:rsidRPr="0057502F" w:rsidRDefault="004A29F4" w:rsidP="000E39CD">
            <w:pPr>
              <w:rPr>
                <w:sz w:val="20"/>
              </w:rPr>
            </w:pPr>
            <w:r w:rsidRPr="00274938">
              <w:rPr>
                <w:sz w:val="20"/>
              </w:rPr>
              <w:t>Medically Supported.</w:t>
            </w:r>
            <w:r w:rsidRPr="00274938">
              <w:rPr>
                <w:sz w:val="20"/>
              </w:rPr>
              <w:fldChar w:fldCharType="begin"/>
            </w:r>
            <w:r w:rsidRPr="00274938">
              <w:rPr>
                <w:sz w:val="20"/>
              </w:rPr>
              <w:instrText>tc \l3 "Medically Supported.</w:instrText>
            </w:r>
            <w:r w:rsidRPr="00274938">
              <w:rPr>
                <w:sz w:val="20"/>
              </w:rPr>
              <w:fldChar w:fldCharType="end"/>
            </w:r>
            <w:r w:rsidRPr="00274938">
              <w:rPr>
                <w:sz w:val="20"/>
              </w:rPr>
              <w:t xml:space="preserve"> Professional medical and nursing coverage available as determined by the needs of clients admitted for detoxification in a non-hospital residential setting. </w:t>
            </w:r>
            <w:r>
              <w:rPr>
                <w:sz w:val="20"/>
              </w:rPr>
              <w:t>(</w:t>
            </w:r>
            <w:r w:rsidRPr="00274938">
              <w:rPr>
                <w:sz w:val="20"/>
              </w:rPr>
              <w:t>§7447</w:t>
            </w:r>
            <w:r>
              <w:rPr>
                <w:sz w:val="20"/>
              </w:rPr>
              <w:t>(A.1.))</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146E97">
            <w:pPr>
              <w:rPr>
                <w:sz w:val="20"/>
              </w:rPr>
            </w:pPr>
            <w:r w:rsidRPr="00146E97">
              <w:rPr>
                <w:sz w:val="20"/>
              </w:rPr>
              <w:t xml:space="preserve">Non-medical </w:t>
            </w:r>
            <w:r>
              <w:rPr>
                <w:sz w:val="20"/>
              </w:rPr>
              <w:t xml:space="preserve">Inpatient/ Residential Detoxification </w:t>
            </w:r>
          </w:p>
        </w:tc>
        <w:tc>
          <w:tcPr>
            <w:tcW w:w="7650" w:type="dxa"/>
          </w:tcPr>
          <w:p w:rsidR="004A29F4" w:rsidRPr="0057502F" w:rsidRDefault="004A29F4" w:rsidP="000E39CD">
            <w:pPr>
              <w:rPr>
                <w:sz w:val="20"/>
              </w:rPr>
            </w:pPr>
            <w:r w:rsidRPr="00381C89">
              <w:rPr>
                <w:sz w:val="20"/>
              </w:rPr>
              <w:t>Non-medical</w:t>
            </w:r>
            <w:r w:rsidRPr="00381C89">
              <w:rPr>
                <w:sz w:val="20"/>
              </w:rPr>
              <w:fldChar w:fldCharType="begin"/>
            </w:r>
            <w:r w:rsidRPr="00381C89">
              <w:rPr>
                <w:sz w:val="20"/>
              </w:rPr>
              <w:instrText>tc \l3 "Non-medical</w:instrText>
            </w:r>
            <w:r w:rsidRPr="00381C89">
              <w:rPr>
                <w:sz w:val="20"/>
              </w:rPr>
              <w:fldChar w:fldCharType="end"/>
            </w:r>
            <w:r w:rsidRPr="00381C89">
              <w:rPr>
                <w:sz w:val="20"/>
              </w:rPr>
              <w:t>. Semi-skilled observation, monitoring and treatment by trained para-professionals, for those clients who have been medically approved, and whose detoxification process can be predicted. (§7447</w:t>
            </w:r>
            <w:r>
              <w:rPr>
                <w:sz w:val="20"/>
              </w:rPr>
              <w:t>(A.2</w:t>
            </w:r>
            <w:r w:rsidRPr="00381C89">
              <w:rPr>
                <w:sz w:val="20"/>
              </w:rPr>
              <w:t>.))</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Outpatient Detoxification</w:t>
            </w:r>
          </w:p>
        </w:tc>
        <w:tc>
          <w:tcPr>
            <w:tcW w:w="7650" w:type="dxa"/>
          </w:tcPr>
          <w:p w:rsidR="004A29F4" w:rsidRPr="0057502F" w:rsidRDefault="004A29F4" w:rsidP="00BB47DD">
            <w:pPr>
              <w:rPr>
                <w:sz w:val="20"/>
              </w:rPr>
            </w:pPr>
            <w:r>
              <w:rPr>
                <w:sz w:val="20"/>
              </w:rPr>
              <w:t>Medically-supported management for non-acute withdrawal symptoms.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Outpatient Opiate Withdrawal</w:t>
            </w:r>
          </w:p>
        </w:tc>
        <w:tc>
          <w:tcPr>
            <w:tcW w:w="7650" w:type="dxa"/>
          </w:tcPr>
          <w:p w:rsidR="004A29F4" w:rsidRPr="0057502F" w:rsidRDefault="004A29F4" w:rsidP="00BB47DD">
            <w:pPr>
              <w:rPr>
                <w:sz w:val="20"/>
              </w:rPr>
            </w:pPr>
            <w:r>
              <w:rPr>
                <w:sz w:val="20"/>
              </w:rPr>
              <w:t xml:space="preserve">Medically-supported withdrawal management provided by programs offering opiate treatment services (OTS), including methadone and buprenorphine maintenance.  </w:t>
            </w:r>
          </w:p>
        </w:tc>
      </w:tr>
      <w:tr w:rsidR="004A29F4" w:rsidRPr="0057502F" w:rsidTr="004A29F4">
        <w:trPr>
          <w:cantSplit/>
          <w:trHeight w:val="288"/>
        </w:trPr>
        <w:tc>
          <w:tcPr>
            <w:tcW w:w="346" w:type="dxa"/>
            <w:shd w:val="clear" w:color="auto" w:fill="DDD9C3" w:themeFill="background2" w:themeFillShade="E6"/>
          </w:tcPr>
          <w:p w:rsidR="004A29F4" w:rsidRPr="000A336A" w:rsidRDefault="004A29F4" w:rsidP="00B86BB2">
            <w:pPr>
              <w:jc w:val="center"/>
              <w:rPr>
                <w:b/>
                <w:sz w:val="20"/>
              </w:rPr>
            </w:pPr>
          </w:p>
        </w:tc>
        <w:tc>
          <w:tcPr>
            <w:tcW w:w="1569" w:type="dxa"/>
            <w:shd w:val="clear" w:color="auto" w:fill="DDD9C3" w:themeFill="background2" w:themeFillShade="E6"/>
            <w:vAlign w:val="center"/>
          </w:tcPr>
          <w:p w:rsidR="004A29F4" w:rsidRPr="000A336A" w:rsidRDefault="004A29F4" w:rsidP="00B86BB2">
            <w:pPr>
              <w:jc w:val="center"/>
              <w:rPr>
                <w:b/>
                <w:sz w:val="20"/>
              </w:rPr>
            </w:pPr>
          </w:p>
        </w:tc>
        <w:tc>
          <w:tcPr>
            <w:tcW w:w="7650" w:type="dxa"/>
            <w:shd w:val="clear" w:color="auto" w:fill="DDD9C3" w:themeFill="background2" w:themeFillShade="E6"/>
            <w:vAlign w:val="center"/>
          </w:tcPr>
          <w:p w:rsidR="004A29F4" w:rsidRPr="000A336A" w:rsidRDefault="004A29F4" w:rsidP="00B86BB2">
            <w:pPr>
              <w:jc w:val="center"/>
              <w:rPr>
                <w:b/>
                <w:sz w:val="20"/>
              </w:rPr>
            </w:pPr>
            <w:r>
              <w:rPr>
                <w:b/>
                <w:sz w:val="20"/>
              </w:rPr>
              <w:t xml:space="preserve">Outpatient </w:t>
            </w:r>
            <w:r w:rsidRPr="000A336A">
              <w:rPr>
                <w:b/>
                <w:sz w:val="20"/>
              </w:rPr>
              <w:t>Treatment</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400B25">
            <w:pPr>
              <w:rPr>
                <w:sz w:val="20"/>
              </w:rPr>
            </w:pPr>
            <w:r>
              <w:rPr>
                <w:sz w:val="20"/>
              </w:rPr>
              <w:t>Outpatient (non-intensive)</w:t>
            </w:r>
          </w:p>
        </w:tc>
        <w:tc>
          <w:tcPr>
            <w:tcW w:w="7650" w:type="dxa"/>
          </w:tcPr>
          <w:p w:rsidR="004A29F4" w:rsidRPr="0057502F" w:rsidRDefault="004A29F4" w:rsidP="000E39CD">
            <w:pPr>
              <w:rPr>
                <w:sz w:val="20"/>
              </w:rPr>
            </w:pPr>
            <w:r w:rsidRPr="00605AE7">
              <w:rPr>
                <w:sz w:val="20"/>
              </w:rPr>
              <w:t>§</w:t>
            </w:r>
            <w:r>
              <w:rPr>
                <w:sz w:val="20"/>
              </w:rPr>
              <w:t xml:space="preserve">7439(A) </w:t>
            </w:r>
            <w:r w:rsidRPr="00605AE7">
              <w:rPr>
                <w:sz w:val="20"/>
              </w:rPr>
              <w:t>Programs provide non-residential treatment services for clients who require on-going support on a regular or irregular basis, such as:</w:t>
            </w:r>
            <w:r w:rsidRPr="00605AE7">
              <w:rPr>
                <w:kern w:val="2"/>
                <w:sz w:val="20"/>
              </w:rPr>
              <w:t xml:space="preserve"> </w:t>
            </w:r>
            <w:r w:rsidRPr="00605AE7">
              <w:rPr>
                <w:sz w:val="20"/>
              </w:rPr>
              <w:t>1.</w:t>
            </w:r>
            <w:r>
              <w:rPr>
                <w:sz w:val="20"/>
              </w:rPr>
              <w:t xml:space="preserve"> </w:t>
            </w:r>
            <w:r w:rsidRPr="00605AE7">
              <w:rPr>
                <w:sz w:val="20"/>
              </w:rPr>
              <w:t>Continuing Care for those who have completed primary treatment and require minimal support to avoid relapse;</w:t>
            </w:r>
            <w:r>
              <w:rPr>
                <w:sz w:val="20"/>
              </w:rPr>
              <w:t xml:space="preserve"> </w:t>
            </w:r>
            <w:r w:rsidRPr="00605AE7">
              <w:rPr>
                <w:sz w:val="20"/>
              </w:rPr>
              <w:t>2.</w:t>
            </w:r>
            <w:r>
              <w:rPr>
                <w:sz w:val="20"/>
              </w:rPr>
              <w:t xml:space="preserve"> </w:t>
            </w:r>
            <w:r w:rsidRPr="00605AE7">
              <w:rPr>
                <w:sz w:val="20"/>
              </w:rPr>
              <w:t>Early Intervention for those who have been identified as substance abusers and referred for education, activities, or support services designed to prevent progression of disease;</w:t>
            </w:r>
            <w:r>
              <w:rPr>
                <w:sz w:val="20"/>
              </w:rPr>
              <w:t xml:space="preserve"> </w:t>
            </w:r>
            <w:r w:rsidRPr="00605AE7">
              <w:rPr>
                <w:sz w:val="20"/>
              </w:rPr>
              <w:t>3.</w:t>
            </w:r>
            <w:r>
              <w:rPr>
                <w:sz w:val="20"/>
              </w:rPr>
              <w:t xml:space="preserve"> </w:t>
            </w:r>
            <w:r w:rsidRPr="00605AE7">
              <w:rPr>
                <w:sz w:val="20"/>
              </w:rPr>
              <w:t>Initial point of entry/reentry. Activities related to assessment, evaluation, diagnosis and assignment of level of care are provided, including transfer between facilities and/or treatment modalities, relapse assessment, and assignment to level of care;</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Default="004A29F4" w:rsidP="00B86BB2">
            <w:pPr>
              <w:rPr>
                <w:sz w:val="20"/>
              </w:rPr>
            </w:pPr>
            <w:r>
              <w:rPr>
                <w:sz w:val="20"/>
              </w:rPr>
              <w:t>Outpatient Opiate Treatment Services (OTS)</w:t>
            </w:r>
          </w:p>
        </w:tc>
        <w:tc>
          <w:tcPr>
            <w:tcW w:w="7650" w:type="dxa"/>
          </w:tcPr>
          <w:p w:rsidR="004A29F4" w:rsidRPr="0057502F" w:rsidRDefault="004A29F4" w:rsidP="00B86BB2">
            <w:pPr>
              <w:rPr>
                <w:sz w:val="20"/>
              </w:rPr>
            </w:pPr>
            <w:r>
              <w:rPr>
                <w:sz w:val="20"/>
              </w:rPr>
              <w:t>§7443(A)(1) Opiate Addiction T</w:t>
            </w:r>
            <w:r w:rsidRPr="004D278D">
              <w:rPr>
                <w:sz w:val="20"/>
              </w:rPr>
              <w:t>reatment programs detoxify chronic opiate addicts from opiates and opiate derivatives and maintain the chronic opiate addict utilizing a synthetic narcotic until the client can achieve recovery through a spectrum of counseling and other supportive/rehabilitative services.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Intensive Outpatient</w:t>
            </w:r>
          </w:p>
        </w:tc>
        <w:tc>
          <w:tcPr>
            <w:tcW w:w="7650" w:type="dxa"/>
          </w:tcPr>
          <w:p w:rsidR="004A29F4" w:rsidRPr="0057502F" w:rsidRDefault="004A29F4" w:rsidP="000E39CD">
            <w:pPr>
              <w:rPr>
                <w:sz w:val="20"/>
              </w:rPr>
            </w:pPr>
            <w:r w:rsidRPr="00650C5D">
              <w:rPr>
                <w:sz w:val="20"/>
              </w:rPr>
              <w:t>§74</w:t>
            </w:r>
            <w:r>
              <w:rPr>
                <w:sz w:val="20"/>
              </w:rPr>
              <w:t>41</w:t>
            </w:r>
            <w:r w:rsidRPr="00650C5D">
              <w:rPr>
                <w:sz w:val="20"/>
              </w:rPr>
              <w:t>(A</w:t>
            </w:r>
            <w:proofErr w:type="gramStart"/>
            <w:r w:rsidRPr="00650C5D">
              <w:rPr>
                <w:sz w:val="20"/>
              </w:rPr>
              <w:t>)</w:t>
            </w:r>
            <w:r>
              <w:rPr>
                <w:sz w:val="20"/>
              </w:rPr>
              <w:t>(</w:t>
            </w:r>
            <w:proofErr w:type="gramEnd"/>
            <w:r>
              <w:rPr>
                <w:sz w:val="20"/>
              </w:rPr>
              <w:t>3)</w:t>
            </w:r>
            <w:r w:rsidRPr="00650C5D">
              <w:rPr>
                <w:sz w:val="20"/>
              </w:rPr>
              <w:t xml:space="preserve"> </w:t>
            </w:r>
            <w:r w:rsidRPr="00605AE7">
              <w:rPr>
                <w:sz w:val="20"/>
              </w:rPr>
              <w:t>Organized and structured day/evening treatment sessions are offered for at least nine hours per week on three or more days per week.</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 xml:space="preserve">Partial Hospitalization/ Day Rehabilitation </w:t>
            </w:r>
          </w:p>
        </w:tc>
        <w:tc>
          <w:tcPr>
            <w:tcW w:w="7650" w:type="dxa"/>
          </w:tcPr>
          <w:p w:rsidR="004A29F4" w:rsidRPr="0057502F" w:rsidRDefault="004A29F4" w:rsidP="000E39CD">
            <w:pPr>
              <w:rPr>
                <w:sz w:val="20"/>
              </w:rPr>
            </w:pPr>
            <w:r>
              <w:rPr>
                <w:sz w:val="20"/>
              </w:rPr>
              <w:t>Services available on full or half day basis five day per week. (This level of service is not defined Chapter 74 regulations.)</w:t>
            </w:r>
          </w:p>
        </w:tc>
      </w:tr>
      <w:tr w:rsidR="004A29F4" w:rsidRPr="0057502F" w:rsidTr="004A29F4">
        <w:trPr>
          <w:cantSplit/>
          <w:trHeight w:val="288"/>
        </w:trPr>
        <w:tc>
          <w:tcPr>
            <w:tcW w:w="346" w:type="dxa"/>
            <w:shd w:val="clear" w:color="auto" w:fill="DDD9C3" w:themeFill="background2" w:themeFillShade="E6"/>
          </w:tcPr>
          <w:p w:rsidR="004A29F4" w:rsidRPr="001F208A" w:rsidRDefault="004A29F4" w:rsidP="000E39CD">
            <w:pPr>
              <w:jc w:val="center"/>
              <w:rPr>
                <w:b/>
                <w:sz w:val="20"/>
              </w:rPr>
            </w:pPr>
          </w:p>
        </w:tc>
        <w:tc>
          <w:tcPr>
            <w:tcW w:w="1569" w:type="dxa"/>
            <w:shd w:val="clear" w:color="auto" w:fill="DDD9C3" w:themeFill="background2" w:themeFillShade="E6"/>
          </w:tcPr>
          <w:p w:rsidR="004A29F4" w:rsidRPr="00A042D1" w:rsidRDefault="004A29F4" w:rsidP="00081F28">
            <w:pPr>
              <w:jc w:val="center"/>
              <w:rPr>
                <w:sz w:val="20"/>
              </w:rPr>
            </w:pPr>
          </w:p>
        </w:tc>
        <w:tc>
          <w:tcPr>
            <w:tcW w:w="7650" w:type="dxa"/>
            <w:shd w:val="clear" w:color="auto" w:fill="DDD9C3" w:themeFill="background2" w:themeFillShade="E6"/>
            <w:vAlign w:val="center"/>
          </w:tcPr>
          <w:p w:rsidR="004A29F4" w:rsidRPr="00A042D1" w:rsidRDefault="004A29F4" w:rsidP="004A29F4">
            <w:pPr>
              <w:jc w:val="center"/>
              <w:rPr>
                <w:sz w:val="20"/>
              </w:rPr>
            </w:pPr>
            <w:r w:rsidRPr="00081F28">
              <w:rPr>
                <w:b/>
                <w:sz w:val="20"/>
              </w:rPr>
              <w:t>Residential and Inpatient Treatment Services</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Pr="00F1296A" w:rsidRDefault="004A29F4" w:rsidP="00B86BB2">
            <w:pPr>
              <w:rPr>
                <w:sz w:val="20"/>
              </w:rPr>
            </w:pPr>
            <w:r w:rsidRPr="00F1296A">
              <w:rPr>
                <w:sz w:val="20"/>
              </w:rPr>
              <w:t xml:space="preserve">Community Residence </w:t>
            </w:r>
            <w:r>
              <w:rPr>
                <w:sz w:val="20"/>
              </w:rPr>
              <w:t>(halfway house)</w:t>
            </w:r>
          </w:p>
        </w:tc>
        <w:tc>
          <w:tcPr>
            <w:tcW w:w="7650" w:type="dxa"/>
          </w:tcPr>
          <w:p w:rsidR="004A29F4" w:rsidRPr="00F1296A" w:rsidRDefault="004A29F4" w:rsidP="00B86BB2">
            <w:pPr>
              <w:rPr>
                <w:sz w:val="20"/>
              </w:rPr>
            </w:pPr>
            <w:r w:rsidRPr="00F1296A">
              <w:rPr>
                <w:sz w:val="20"/>
              </w:rPr>
              <w:t xml:space="preserve">§7453.  </w:t>
            </w:r>
            <w:r w:rsidRPr="00081F28">
              <w:rPr>
                <w:i/>
                <w:sz w:val="20"/>
              </w:rPr>
              <w:t>Community-Based Programs</w:t>
            </w:r>
            <w:r w:rsidRPr="00F1296A">
              <w:rPr>
                <w:sz w:val="20"/>
              </w:rPr>
              <w:t xml:space="preserve"> – Clients shall be capable of increasing life responsibilities or be additionally enrolled in primary treatment.</w:t>
            </w:r>
            <w:r w:rsidRPr="00A82013">
              <w:rPr>
                <w:kern w:val="2"/>
                <w:sz w:val="20"/>
              </w:rPr>
              <w:t xml:space="preserve"> </w:t>
            </w:r>
            <w:r w:rsidRPr="00A82013">
              <w:rPr>
                <w:sz w:val="20"/>
              </w:rPr>
              <w:t>Program provides</w:t>
            </w:r>
            <w:r w:rsidRPr="00F1296A">
              <w:rPr>
                <w:kern w:val="2"/>
                <w:sz w:val="20"/>
              </w:rPr>
              <w:t xml:space="preserve"> </w:t>
            </w:r>
            <w:r w:rsidRPr="00F1296A">
              <w:rPr>
                <w:sz w:val="20"/>
              </w:rPr>
              <w:t>transitional living, support and counseling, room and board, social and recreational activities and vocational opportunities;</w:t>
            </w:r>
            <w:r>
              <w:rPr>
                <w:sz w:val="20"/>
              </w:rPr>
              <w:t xml:space="preserve"> </w:t>
            </w:r>
            <w:r w:rsidRPr="00F1296A">
              <w:rPr>
                <w:sz w:val="20"/>
              </w:rPr>
              <w:t>structured, drug-free environment to allow client to maintain or to improve upon the gains made during prior treatment or cu</w:t>
            </w:r>
            <w:r>
              <w:rPr>
                <w:sz w:val="20"/>
              </w:rPr>
              <w:t xml:space="preserve">rrently being made in treatment; and </w:t>
            </w:r>
            <w:r w:rsidRPr="00F1296A">
              <w:rPr>
                <w:sz w:val="20"/>
              </w:rPr>
              <w:t>opportunities for the client to focus on re-socialization and to gradually resume responsibilities associated with independent living.</w:t>
            </w:r>
          </w:p>
        </w:tc>
      </w:tr>
      <w:tr w:rsidR="004A29F4" w:rsidRPr="0057502F" w:rsidTr="004A29F4">
        <w:trPr>
          <w:cantSplit/>
          <w:trHeight w:val="288"/>
        </w:trPr>
        <w:tc>
          <w:tcPr>
            <w:tcW w:w="346" w:type="dxa"/>
          </w:tcPr>
          <w:p w:rsidR="004A29F4" w:rsidRPr="001F208A" w:rsidRDefault="004A29F4" w:rsidP="00B86BB2">
            <w:pPr>
              <w:jc w:val="center"/>
              <w:rPr>
                <w:b/>
                <w:sz w:val="20"/>
              </w:rPr>
            </w:pPr>
          </w:p>
        </w:tc>
        <w:tc>
          <w:tcPr>
            <w:tcW w:w="1569" w:type="dxa"/>
          </w:tcPr>
          <w:p w:rsidR="004A29F4" w:rsidRDefault="004A29F4" w:rsidP="00B86BB2">
            <w:pPr>
              <w:rPr>
                <w:sz w:val="20"/>
              </w:rPr>
            </w:pPr>
            <w:r>
              <w:rPr>
                <w:sz w:val="20"/>
              </w:rPr>
              <w:t xml:space="preserve">Long-term Residential </w:t>
            </w:r>
          </w:p>
        </w:tc>
        <w:tc>
          <w:tcPr>
            <w:tcW w:w="7650" w:type="dxa"/>
          </w:tcPr>
          <w:p w:rsidR="004A29F4" w:rsidRPr="00A82013" w:rsidRDefault="004A29F4" w:rsidP="00B86BB2">
            <w:pPr>
              <w:rPr>
                <w:sz w:val="20"/>
              </w:rPr>
            </w:pPr>
            <w:r w:rsidRPr="00A82013">
              <w:rPr>
                <w:sz w:val="20"/>
              </w:rPr>
              <w:t>§7455.</w:t>
            </w:r>
            <w:r w:rsidRPr="00A82013">
              <w:rPr>
                <w:sz w:val="20"/>
              </w:rPr>
              <w:tab/>
            </w:r>
            <w:r w:rsidRPr="00307DF7">
              <w:rPr>
                <w:i/>
                <w:sz w:val="20"/>
              </w:rPr>
              <w:t xml:space="preserve">Therapeutic Community </w:t>
            </w:r>
            <w:r w:rsidRPr="00307DF7">
              <w:rPr>
                <w:i/>
                <w:sz w:val="20"/>
              </w:rPr>
              <w:fldChar w:fldCharType="begin"/>
            </w:r>
            <w:r w:rsidRPr="00307DF7">
              <w:rPr>
                <w:i/>
                <w:sz w:val="20"/>
              </w:rPr>
              <w:instrText>tc \l1 "§7455.</w:instrText>
            </w:r>
            <w:r w:rsidRPr="00307DF7">
              <w:rPr>
                <w:i/>
                <w:sz w:val="20"/>
              </w:rPr>
              <w:tab/>
            </w:r>
            <w:r w:rsidRPr="00307DF7">
              <w:rPr>
                <w:i/>
                <w:sz w:val="20"/>
              </w:rPr>
              <w:tab/>
              <w:instrText xml:space="preserve">Therapeutic Community </w:instrText>
            </w:r>
            <w:r w:rsidRPr="00307DF7">
              <w:rPr>
                <w:i/>
                <w:sz w:val="20"/>
              </w:rPr>
              <w:fldChar w:fldCharType="end"/>
            </w:r>
            <w:r w:rsidRPr="00307DF7">
              <w:rPr>
                <w:i/>
                <w:sz w:val="20"/>
              </w:rPr>
              <w:t>(Long Term Residential)</w:t>
            </w:r>
            <w:r w:rsidRPr="00A01284">
              <w:rPr>
                <w:kern w:val="2"/>
                <w:sz w:val="20"/>
              </w:rPr>
              <w:t xml:space="preserve"> </w:t>
            </w:r>
            <w:r>
              <w:rPr>
                <w:kern w:val="2"/>
                <w:sz w:val="20"/>
              </w:rPr>
              <w:t xml:space="preserve">– </w:t>
            </w:r>
            <w:r w:rsidRPr="00A01284">
              <w:rPr>
                <w:sz w:val="20"/>
              </w:rPr>
              <w:t>Program provides</w:t>
            </w:r>
            <w:r>
              <w:rPr>
                <w:sz w:val="20"/>
              </w:rPr>
              <w:t xml:space="preserve"> </w:t>
            </w:r>
            <w:r w:rsidRPr="00A01284">
              <w:rPr>
                <w:sz w:val="20"/>
              </w:rPr>
              <w:t xml:space="preserve">highly structured environments designed to treat those clients who have demonstrated a pattern of recidivism or a need for </w:t>
            </w:r>
            <w:r w:rsidRPr="00474C01">
              <w:rPr>
                <w:sz w:val="20"/>
              </w:rPr>
              <w:t>long term</w:t>
            </w:r>
            <w:r w:rsidRPr="00A01284">
              <w:rPr>
                <w:sz w:val="20"/>
              </w:rPr>
              <w:t xml:space="preserve"> residential treatment;</w:t>
            </w:r>
            <w:r>
              <w:rPr>
                <w:sz w:val="20"/>
              </w:rPr>
              <w:t xml:space="preserve"> </w:t>
            </w:r>
            <w:r w:rsidRPr="00A01284">
              <w:rPr>
                <w:sz w:val="20"/>
              </w:rPr>
              <w:t>graduated levels of increasing responsibility, functional capacity, autonomy, privilege, and authority to promote emotional and interpersonal growth through experience or expectation, accountability, support, evaluation, and both favorable and unfavorable consequences for behavior.</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81F28">
            <w:pPr>
              <w:rPr>
                <w:sz w:val="20"/>
              </w:rPr>
            </w:pPr>
            <w:r>
              <w:rPr>
                <w:sz w:val="20"/>
              </w:rPr>
              <w:t xml:space="preserve">Short-term Inpatient or </w:t>
            </w:r>
            <w:r w:rsidRPr="004D4AB8">
              <w:rPr>
                <w:sz w:val="20"/>
              </w:rPr>
              <w:t xml:space="preserve">Residential Treatment </w:t>
            </w:r>
          </w:p>
        </w:tc>
        <w:tc>
          <w:tcPr>
            <w:tcW w:w="7650" w:type="dxa"/>
          </w:tcPr>
          <w:p w:rsidR="004A29F4" w:rsidRDefault="004A29F4" w:rsidP="000E39CD">
            <w:pPr>
              <w:rPr>
                <w:sz w:val="20"/>
              </w:rPr>
            </w:pPr>
            <w:r w:rsidRPr="00081F28">
              <w:rPr>
                <w:sz w:val="20"/>
              </w:rPr>
              <w:t xml:space="preserve">§7451.  </w:t>
            </w:r>
            <w:r w:rsidRPr="00081F28">
              <w:rPr>
                <w:i/>
                <w:sz w:val="20"/>
              </w:rPr>
              <w:t>Inpatient Primary Treatment</w:t>
            </w:r>
            <w:r w:rsidRPr="00081F28">
              <w:rPr>
                <w:sz w:val="20"/>
              </w:rPr>
              <w:t xml:space="preserve"> – Clients may require psychiatric and/or medical or nursing care in addition to substance abuse services. Facility may utilize tiered system with client progression to Residential Treatment level of care, however, client must meet the functional status requirements and the facility must designate. Program provides continuous monitoring, observation, and treatment modalities using the twelve-step program design or other models by appropriate medical and psychiatric support personnel; at least 25 hours of structured treatment activities per week including counseling and educational activities as well as at least three additional hours must be organized social and/or recreational activities; and non-acute therapeutic regime including medical and psychiatric care, as needed.</w:t>
            </w:r>
          </w:p>
          <w:p w:rsidR="004A29F4" w:rsidRPr="0057502F" w:rsidRDefault="004A29F4" w:rsidP="000E39CD">
            <w:pPr>
              <w:rPr>
                <w:sz w:val="20"/>
              </w:rPr>
            </w:pPr>
            <w:r w:rsidRPr="004D4AB8">
              <w:rPr>
                <w:sz w:val="20"/>
              </w:rPr>
              <w:t>§ 7449.</w:t>
            </w:r>
            <w:r w:rsidRPr="004D4AB8">
              <w:rPr>
                <w:sz w:val="20"/>
              </w:rPr>
              <w:tab/>
            </w:r>
            <w:r w:rsidRPr="00081F28">
              <w:rPr>
                <w:i/>
                <w:sz w:val="20"/>
              </w:rPr>
              <w:t>Primary Residential Treatment Programs</w:t>
            </w:r>
            <w:r>
              <w:rPr>
                <w:sz w:val="20"/>
              </w:rPr>
              <w:t xml:space="preserve"> – </w:t>
            </w:r>
            <w:r w:rsidRPr="004D4AB8">
              <w:rPr>
                <w:sz w:val="20"/>
              </w:rPr>
              <w:t>Client shall be medically/mentally stable and/or without conditions that require daily or more frequent monitoring, medications or treatments.</w:t>
            </w:r>
            <w:r w:rsidRPr="004D4AB8">
              <w:rPr>
                <w:kern w:val="2"/>
                <w:sz w:val="20"/>
              </w:rPr>
              <w:t xml:space="preserve"> </w:t>
            </w:r>
            <w:r>
              <w:rPr>
                <w:kern w:val="2"/>
                <w:sz w:val="20"/>
              </w:rPr>
              <w:t xml:space="preserve">Program provides </w:t>
            </w:r>
            <w:r w:rsidRPr="004D4AB8">
              <w:rPr>
                <w:sz w:val="20"/>
              </w:rPr>
              <w:t>continuous monitoring, observation, and treatment modalities using the 12-step program design</w:t>
            </w:r>
            <w:r>
              <w:rPr>
                <w:sz w:val="20"/>
              </w:rPr>
              <w:t xml:space="preserve">; and </w:t>
            </w:r>
            <w:r w:rsidRPr="004D4AB8">
              <w:rPr>
                <w:sz w:val="20"/>
              </w:rPr>
              <w:t>at least 25 hours of structured treatment activities per week including counse</w:t>
            </w:r>
            <w:r>
              <w:rPr>
                <w:sz w:val="20"/>
              </w:rPr>
              <w:t>ling and educational activities as well as a</w:t>
            </w:r>
            <w:r w:rsidRPr="004D4AB8">
              <w:rPr>
                <w:sz w:val="20"/>
              </w:rPr>
              <w:t xml:space="preserve">t least three additional hours </w:t>
            </w:r>
            <w:r>
              <w:rPr>
                <w:sz w:val="20"/>
              </w:rPr>
              <w:t>of</w:t>
            </w:r>
            <w:r w:rsidRPr="004D4AB8">
              <w:rPr>
                <w:sz w:val="20"/>
              </w:rPr>
              <w:t xml:space="preserve"> organized social and/or recreational activities.</w:t>
            </w:r>
          </w:p>
        </w:tc>
      </w:tr>
      <w:tr w:rsidR="004A29F4" w:rsidRPr="0057502F" w:rsidTr="004A29F4">
        <w:trPr>
          <w:cantSplit/>
          <w:trHeight w:val="288"/>
        </w:trPr>
        <w:tc>
          <w:tcPr>
            <w:tcW w:w="346" w:type="dxa"/>
            <w:shd w:val="clear" w:color="auto" w:fill="DDD9C3" w:themeFill="background2" w:themeFillShade="E6"/>
          </w:tcPr>
          <w:p w:rsidR="004A29F4" w:rsidRPr="000A336A" w:rsidRDefault="004A29F4" w:rsidP="00B86BB2">
            <w:pPr>
              <w:jc w:val="center"/>
              <w:rPr>
                <w:b/>
                <w:sz w:val="20"/>
              </w:rPr>
            </w:pPr>
          </w:p>
        </w:tc>
        <w:tc>
          <w:tcPr>
            <w:tcW w:w="1569" w:type="dxa"/>
            <w:shd w:val="clear" w:color="auto" w:fill="DDD9C3" w:themeFill="background2" w:themeFillShade="E6"/>
            <w:vAlign w:val="center"/>
          </w:tcPr>
          <w:p w:rsidR="004A29F4" w:rsidRPr="000A336A" w:rsidRDefault="004A29F4" w:rsidP="00B162DA">
            <w:pPr>
              <w:jc w:val="center"/>
              <w:rPr>
                <w:b/>
                <w:sz w:val="20"/>
              </w:rPr>
            </w:pPr>
          </w:p>
        </w:tc>
        <w:tc>
          <w:tcPr>
            <w:tcW w:w="7650" w:type="dxa"/>
            <w:shd w:val="clear" w:color="auto" w:fill="DDD9C3" w:themeFill="background2" w:themeFillShade="E6"/>
            <w:vAlign w:val="center"/>
          </w:tcPr>
          <w:p w:rsidR="004A29F4" w:rsidRPr="000A336A" w:rsidRDefault="004A29F4" w:rsidP="00B86BB2">
            <w:pPr>
              <w:jc w:val="center"/>
              <w:rPr>
                <w:b/>
                <w:sz w:val="20"/>
              </w:rPr>
            </w:pPr>
            <w:r w:rsidRPr="000A336A">
              <w:rPr>
                <w:b/>
                <w:sz w:val="20"/>
              </w:rPr>
              <w:t>Treatment</w:t>
            </w:r>
            <w:r>
              <w:rPr>
                <w:b/>
                <w:sz w:val="20"/>
              </w:rPr>
              <w:t xml:space="preserve"> System Requirements </w:t>
            </w:r>
          </w:p>
        </w:tc>
      </w:tr>
      <w:tr w:rsidR="004A29F4" w:rsidRPr="0057502F" w:rsidTr="004A29F4">
        <w:trPr>
          <w:cantSplit/>
          <w:trHeight w:val="288"/>
        </w:trPr>
        <w:tc>
          <w:tcPr>
            <w:tcW w:w="346" w:type="dxa"/>
          </w:tcPr>
          <w:p w:rsidR="004A29F4" w:rsidRDefault="004A29F4" w:rsidP="00B86BB2">
            <w:pPr>
              <w:rPr>
                <w:sz w:val="20"/>
              </w:rPr>
            </w:pPr>
          </w:p>
        </w:tc>
        <w:tc>
          <w:tcPr>
            <w:tcW w:w="1569" w:type="dxa"/>
          </w:tcPr>
          <w:p w:rsidR="004A29F4" w:rsidRDefault="004A29F4" w:rsidP="00B86BB2">
            <w:pPr>
              <w:rPr>
                <w:sz w:val="20"/>
              </w:rPr>
            </w:pPr>
            <w:r>
              <w:rPr>
                <w:sz w:val="20"/>
              </w:rPr>
              <w:t xml:space="preserve">Continuity of Care </w:t>
            </w:r>
          </w:p>
        </w:tc>
        <w:tc>
          <w:tcPr>
            <w:tcW w:w="7650" w:type="dxa"/>
          </w:tcPr>
          <w:p w:rsidR="004A29F4" w:rsidRPr="0057502F" w:rsidRDefault="004A29F4" w:rsidP="00B86BB2">
            <w:pPr>
              <w:rPr>
                <w:sz w:val="20"/>
              </w:rPr>
            </w:pPr>
            <w:r>
              <w:rPr>
                <w:sz w:val="20"/>
              </w:rPr>
              <w:t>Assure that</w:t>
            </w:r>
            <w:r w:rsidRPr="004259C6">
              <w:rPr>
                <w:sz w:val="20"/>
              </w:rPr>
              <w:t xml:space="preserve"> a person in treatment </w:t>
            </w:r>
            <w:r>
              <w:rPr>
                <w:sz w:val="20"/>
              </w:rPr>
              <w:t>receives</w:t>
            </w:r>
            <w:r w:rsidRPr="004259C6">
              <w:rPr>
                <w:sz w:val="20"/>
              </w:rPr>
              <w:t xml:space="preserve"> services in the most effective, but least restrictive level of care based on prog</w:t>
            </w:r>
            <w:r>
              <w:rPr>
                <w:sz w:val="20"/>
              </w:rPr>
              <w:t xml:space="preserve">ress in the course of treatment. </w:t>
            </w:r>
            <w:r w:rsidRPr="00600085">
              <w:rPr>
                <w:sz w:val="20"/>
              </w:rPr>
              <w:t>This service may be provided in a treatment program (</w:t>
            </w:r>
            <w:proofErr w:type="gramStart"/>
            <w:r w:rsidRPr="00600085">
              <w:rPr>
                <w:sz w:val="20"/>
              </w:rPr>
              <w:t>SS7401(</w:t>
            </w:r>
            <w:proofErr w:type="gramEnd"/>
            <w:r w:rsidRPr="00600085">
              <w:rPr>
                <w:sz w:val="20"/>
              </w:rPr>
              <w:t xml:space="preserve">A)(b, </w:t>
            </w:r>
            <w:proofErr w:type="spellStart"/>
            <w:r w:rsidRPr="00600085">
              <w:rPr>
                <w:sz w:val="20"/>
              </w:rPr>
              <w:t>i</w:t>
            </w:r>
            <w:proofErr w:type="spellEnd"/>
            <w:r w:rsidRPr="00600085">
              <w:rPr>
                <w:sz w:val="20"/>
              </w:rPr>
              <w:t>)</w:t>
            </w:r>
            <w:r>
              <w:rPr>
                <w:sz w:val="20"/>
              </w:rPr>
              <w:t xml:space="preserve"> -</w:t>
            </w:r>
            <w:r w:rsidRPr="00367DAE">
              <w:rPr>
                <w:sz w:val="20"/>
              </w:rPr>
              <w:t xml:space="preserve"> Case Management and Referral </w:t>
            </w:r>
            <w:r>
              <w:rPr>
                <w:sz w:val="20"/>
              </w:rPr>
              <w:t>Core Functions</w:t>
            </w:r>
            <w:r w:rsidRPr="00600085">
              <w:rPr>
                <w:sz w:val="20"/>
              </w:rPr>
              <w:t>) or non-treatment setting.</w:t>
            </w:r>
            <w:r>
              <w:rPr>
                <w:sz w:val="20"/>
              </w:rPr>
              <w:t xml:space="preserve"> This service may be provided as part of Recovery Care Management services.</w:t>
            </w:r>
          </w:p>
        </w:tc>
      </w:tr>
      <w:tr w:rsidR="004A29F4" w:rsidRPr="0057502F" w:rsidTr="004A29F4">
        <w:trPr>
          <w:cantSplit/>
          <w:trHeight w:val="288"/>
        </w:trPr>
        <w:tc>
          <w:tcPr>
            <w:tcW w:w="346" w:type="dxa"/>
          </w:tcPr>
          <w:p w:rsidR="004A29F4" w:rsidRPr="000833DF" w:rsidRDefault="004A29F4" w:rsidP="00B86BB2">
            <w:pPr>
              <w:rPr>
                <w:sz w:val="20"/>
              </w:rPr>
            </w:pPr>
          </w:p>
        </w:tc>
        <w:tc>
          <w:tcPr>
            <w:tcW w:w="1569" w:type="dxa"/>
          </w:tcPr>
          <w:p w:rsidR="004A29F4" w:rsidRDefault="004A29F4" w:rsidP="00B86BB2">
            <w:pPr>
              <w:rPr>
                <w:sz w:val="20"/>
              </w:rPr>
            </w:pPr>
            <w:r w:rsidRPr="000833DF">
              <w:rPr>
                <w:sz w:val="20"/>
              </w:rPr>
              <w:t>Coordination of Care</w:t>
            </w:r>
          </w:p>
        </w:tc>
        <w:tc>
          <w:tcPr>
            <w:tcW w:w="7650" w:type="dxa"/>
          </w:tcPr>
          <w:p w:rsidR="004A29F4" w:rsidRPr="0057502F" w:rsidRDefault="004A29F4" w:rsidP="00B86BB2">
            <w:pPr>
              <w:rPr>
                <w:sz w:val="20"/>
              </w:rPr>
            </w:pPr>
            <w:r>
              <w:rPr>
                <w:sz w:val="20"/>
              </w:rPr>
              <w:t>Coordinate a</w:t>
            </w:r>
            <w:r w:rsidRPr="004259C6">
              <w:rPr>
                <w:sz w:val="20"/>
              </w:rPr>
              <w:t xml:space="preserve"> person’s substance use treatment with recovery services, health care (primary care), social services</w:t>
            </w:r>
            <w:r>
              <w:rPr>
                <w:sz w:val="20"/>
              </w:rPr>
              <w:t xml:space="preserve"> and other community resources.</w:t>
            </w:r>
            <w:r w:rsidRPr="004259C6">
              <w:rPr>
                <w:sz w:val="19"/>
                <w:szCs w:val="19"/>
              </w:rPr>
              <w:t xml:space="preserve"> </w:t>
            </w:r>
            <w:r w:rsidRPr="00600085">
              <w:rPr>
                <w:sz w:val="20"/>
              </w:rPr>
              <w:t>This service may be provided in a treatment program (</w:t>
            </w:r>
            <w:proofErr w:type="gramStart"/>
            <w:r w:rsidRPr="00600085">
              <w:rPr>
                <w:sz w:val="20"/>
              </w:rPr>
              <w:t>SS7401(</w:t>
            </w:r>
            <w:proofErr w:type="gramEnd"/>
            <w:r w:rsidRPr="00600085">
              <w:rPr>
                <w:sz w:val="20"/>
              </w:rPr>
              <w:t xml:space="preserve">A)(b, </w:t>
            </w:r>
            <w:proofErr w:type="spellStart"/>
            <w:r w:rsidRPr="00600085">
              <w:rPr>
                <w:sz w:val="20"/>
              </w:rPr>
              <w:t>i</w:t>
            </w:r>
            <w:proofErr w:type="spellEnd"/>
            <w:r w:rsidRPr="00600085">
              <w:rPr>
                <w:sz w:val="20"/>
              </w:rPr>
              <w:t>)</w:t>
            </w:r>
            <w:r>
              <w:rPr>
                <w:sz w:val="20"/>
              </w:rPr>
              <w:t xml:space="preserve"> - Case Management and Referral </w:t>
            </w:r>
            <w:r w:rsidRPr="00600085">
              <w:rPr>
                <w:sz w:val="20"/>
              </w:rPr>
              <w:t>Core Functions) or non-treatment setting. This service may be provided as part of Recovery Care Management service</w:t>
            </w:r>
            <w:r>
              <w:rPr>
                <w:sz w:val="20"/>
              </w:rPr>
              <w:t>s</w:t>
            </w:r>
            <w:r w:rsidRPr="00600085">
              <w:rPr>
                <w:sz w:val="20"/>
              </w:rPr>
              <w:t>.</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 xml:space="preserve">Medication Supported Recovery </w:t>
            </w:r>
          </w:p>
        </w:tc>
        <w:tc>
          <w:tcPr>
            <w:tcW w:w="7650" w:type="dxa"/>
          </w:tcPr>
          <w:p w:rsidR="004A29F4" w:rsidRDefault="004A29F4" w:rsidP="00B86BB2">
            <w:pPr>
              <w:rPr>
                <w:sz w:val="20"/>
              </w:rPr>
            </w:pPr>
            <w:r>
              <w:rPr>
                <w:sz w:val="20"/>
              </w:rPr>
              <w:t>Capacity of programs to: coordinate care with prescribing practitioners; administer medications including psychiatric medications; administer m</w:t>
            </w:r>
            <w:r w:rsidRPr="00CD0080">
              <w:rPr>
                <w:sz w:val="20"/>
              </w:rPr>
              <w:t>edications to reduce craving or control non-acute withdrawal symptoms</w:t>
            </w:r>
            <w:r>
              <w:rPr>
                <w:sz w:val="20"/>
              </w:rPr>
              <w:t>; administer maintenance medications as part of Opiate Treatment Services.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Pr="00F1296A" w:rsidRDefault="004A29F4" w:rsidP="000E39CD">
            <w:pPr>
              <w:rPr>
                <w:sz w:val="20"/>
              </w:rPr>
            </w:pPr>
            <w:r>
              <w:rPr>
                <w:sz w:val="20"/>
              </w:rPr>
              <w:t>Dually Diagnosed Capacity</w:t>
            </w:r>
          </w:p>
        </w:tc>
        <w:tc>
          <w:tcPr>
            <w:tcW w:w="7650" w:type="dxa"/>
          </w:tcPr>
          <w:p w:rsidR="004A29F4" w:rsidRDefault="004A29F4" w:rsidP="00B86BB2">
            <w:pPr>
              <w:rPr>
                <w:sz w:val="20"/>
              </w:rPr>
            </w:pPr>
            <w:r>
              <w:rPr>
                <w:sz w:val="20"/>
              </w:rPr>
              <w:t>Capacity of treatment programs to serve client with mental health problems consistent with the American Society of Addiction Medicine’s Dually Diagnosed Capable (DDC)</w:t>
            </w:r>
          </w:p>
          <w:p w:rsidR="004A29F4" w:rsidRPr="00F1296A" w:rsidRDefault="004A29F4" w:rsidP="00B86BB2">
            <w:pPr>
              <w:rPr>
                <w:sz w:val="20"/>
              </w:rPr>
            </w:pPr>
            <w:r>
              <w:rPr>
                <w:sz w:val="20"/>
              </w:rPr>
              <w:t>Dually Diagnosed Enhanced (DDE) program models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Pr="00F1296A" w:rsidRDefault="004A29F4" w:rsidP="000E39CD">
            <w:pPr>
              <w:rPr>
                <w:sz w:val="20"/>
              </w:rPr>
            </w:pPr>
            <w:r>
              <w:rPr>
                <w:sz w:val="20"/>
              </w:rPr>
              <w:t>Criminal Justice Linkage</w:t>
            </w:r>
          </w:p>
        </w:tc>
        <w:tc>
          <w:tcPr>
            <w:tcW w:w="7650" w:type="dxa"/>
          </w:tcPr>
          <w:p w:rsidR="004A29F4" w:rsidRPr="00F1296A" w:rsidRDefault="004A29F4" w:rsidP="000E39CD">
            <w:pPr>
              <w:rPr>
                <w:sz w:val="20"/>
              </w:rPr>
            </w:pPr>
            <w:r>
              <w:rPr>
                <w:sz w:val="20"/>
              </w:rPr>
              <w:t xml:space="preserve">Service Agreements with Criminal Justice Agencies including protocols for sharing information with client consent </w:t>
            </w:r>
          </w:p>
        </w:tc>
      </w:tr>
      <w:tr w:rsidR="004A29F4" w:rsidRPr="0057502F" w:rsidTr="004A29F4">
        <w:trPr>
          <w:cantSplit/>
          <w:trHeight w:val="288"/>
        </w:trPr>
        <w:tc>
          <w:tcPr>
            <w:tcW w:w="346" w:type="dxa"/>
            <w:shd w:val="clear" w:color="auto" w:fill="DDD9C3" w:themeFill="background2" w:themeFillShade="E6"/>
          </w:tcPr>
          <w:p w:rsidR="004A29F4" w:rsidRPr="0065665D" w:rsidRDefault="004A29F4" w:rsidP="000E39CD">
            <w:pPr>
              <w:jc w:val="center"/>
              <w:rPr>
                <w:b/>
                <w:sz w:val="20"/>
              </w:rPr>
            </w:pPr>
          </w:p>
        </w:tc>
        <w:tc>
          <w:tcPr>
            <w:tcW w:w="1569" w:type="dxa"/>
            <w:shd w:val="clear" w:color="auto" w:fill="DDD9C3" w:themeFill="background2" w:themeFillShade="E6"/>
            <w:vAlign w:val="center"/>
          </w:tcPr>
          <w:p w:rsidR="004A29F4" w:rsidRDefault="004A29F4" w:rsidP="000E39CD">
            <w:pPr>
              <w:jc w:val="center"/>
              <w:rPr>
                <w:sz w:val="20"/>
              </w:rPr>
            </w:pPr>
          </w:p>
        </w:tc>
        <w:tc>
          <w:tcPr>
            <w:tcW w:w="7650" w:type="dxa"/>
            <w:shd w:val="clear" w:color="auto" w:fill="DDD9C3" w:themeFill="background2" w:themeFillShade="E6"/>
            <w:vAlign w:val="center"/>
          </w:tcPr>
          <w:p w:rsidR="004A29F4" w:rsidRDefault="004A29F4" w:rsidP="00B86BB2">
            <w:pPr>
              <w:jc w:val="center"/>
              <w:rPr>
                <w:sz w:val="20"/>
              </w:rPr>
            </w:pPr>
            <w:r>
              <w:rPr>
                <w:b/>
                <w:sz w:val="20"/>
              </w:rPr>
              <w:t>Shelter and Housing</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Shelter</w:t>
            </w:r>
          </w:p>
        </w:tc>
        <w:tc>
          <w:tcPr>
            <w:tcW w:w="7650" w:type="dxa"/>
          </w:tcPr>
          <w:p w:rsidR="004A29F4" w:rsidRPr="0057502F" w:rsidRDefault="004A29F4" w:rsidP="001032EA">
            <w:pPr>
              <w:rPr>
                <w:sz w:val="20"/>
              </w:rPr>
            </w:pPr>
            <w:r>
              <w:rPr>
                <w:sz w:val="20"/>
              </w:rPr>
              <w:t xml:space="preserve">Temporary shelter for </w:t>
            </w:r>
            <w:r w:rsidRPr="007F5504">
              <w:rPr>
                <w:sz w:val="20"/>
              </w:rPr>
              <w:t xml:space="preserve">persons </w:t>
            </w:r>
            <w:r>
              <w:rPr>
                <w:sz w:val="20"/>
              </w:rPr>
              <w:t>homeless or unable to return home if offered to persons with substance use problems, whether or not the facility offers special programming for substance use problems.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Supportive Housing</w:t>
            </w:r>
          </w:p>
        </w:tc>
        <w:tc>
          <w:tcPr>
            <w:tcW w:w="7650" w:type="dxa"/>
          </w:tcPr>
          <w:p w:rsidR="004A29F4" w:rsidRPr="0057502F" w:rsidRDefault="004A29F4" w:rsidP="001032EA">
            <w:pPr>
              <w:rPr>
                <w:sz w:val="20"/>
              </w:rPr>
            </w:pPr>
            <w:r>
              <w:rPr>
                <w:sz w:val="20"/>
              </w:rPr>
              <w:t>Transitional (up to 2 years) or permanent supportive housing if offered to qualifying persons with substance use problems, whether or not the supportive services include special programming for substance use problems.</w:t>
            </w:r>
          </w:p>
        </w:tc>
      </w:tr>
      <w:tr w:rsidR="004A29F4" w:rsidRPr="0057502F" w:rsidTr="004A29F4">
        <w:trPr>
          <w:cantSplit/>
          <w:trHeight w:val="288"/>
        </w:trPr>
        <w:tc>
          <w:tcPr>
            <w:tcW w:w="346" w:type="dxa"/>
            <w:shd w:val="clear" w:color="auto" w:fill="DDD9C3" w:themeFill="background2" w:themeFillShade="E6"/>
          </w:tcPr>
          <w:p w:rsidR="004A29F4" w:rsidRPr="001F208A" w:rsidRDefault="004A29F4" w:rsidP="000E39CD">
            <w:pPr>
              <w:jc w:val="center"/>
              <w:rPr>
                <w:b/>
                <w:sz w:val="20"/>
              </w:rPr>
            </w:pPr>
          </w:p>
        </w:tc>
        <w:tc>
          <w:tcPr>
            <w:tcW w:w="1569" w:type="dxa"/>
            <w:shd w:val="clear" w:color="auto" w:fill="DDD9C3" w:themeFill="background2" w:themeFillShade="E6"/>
          </w:tcPr>
          <w:p w:rsidR="004A29F4" w:rsidRDefault="004A29F4" w:rsidP="000E39CD">
            <w:pPr>
              <w:rPr>
                <w:sz w:val="20"/>
              </w:rPr>
            </w:pPr>
          </w:p>
        </w:tc>
        <w:tc>
          <w:tcPr>
            <w:tcW w:w="7650" w:type="dxa"/>
            <w:shd w:val="clear" w:color="auto" w:fill="DDD9C3" w:themeFill="background2" w:themeFillShade="E6"/>
            <w:vAlign w:val="center"/>
          </w:tcPr>
          <w:p w:rsidR="004A29F4" w:rsidRPr="0060222E" w:rsidRDefault="004A29F4" w:rsidP="004A29F4">
            <w:pPr>
              <w:jc w:val="center"/>
              <w:rPr>
                <w:b/>
                <w:sz w:val="20"/>
              </w:rPr>
            </w:pPr>
            <w:r w:rsidRPr="0060222E">
              <w:rPr>
                <w:b/>
                <w:sz w:val="20"/>
              </w:rPr>
              <w:t>Other Recovery Support Services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Mutual Self-help Groups</w:t>
            </w:r>
          </w:p>
        </w:tc>
        <w:tc>
          <w:tcPr>
            <w:tcW w:w="7650" w:type="dxa"/>
          </w:tcPr>
          <w:p w:rsidR="004A29F4" w:rsidRPr="0057502F" w:rsidRDefault="004A29F4" w:rsidP="000E39CD">
            <w:pPr>
              <w:rPr>
                <w:sz w:val="20"/>
              </w:rPr>
            </w:pPr>
            <w:r>
              <w:rPr>
                <w:sz w:val="20"/>
              </w:rPr>
              <w:t>Self-help groups providing peer support, such as, Alcoholics Anonymous, Narcotics Anonymous and Cocaine Anonymous.</w:t>
            </w:r>
          </w:p>
        </w:tc>
      </w:tr>
      <w:tr w:rsidR="004A29F4" w:rsidRPr="0057502F" w:rsidTr="004A29F4">
        <w:trPr>
          <w:cantSplit/>
          <w:trHeight w:val="288"/>
        </w:trPr>
        <w:tc>
          <w:tcPr>
            <w:tcW w:w="346" w:type="dxa"/>
          </w:tcPr>
          <w:p w:rsidR="004A29F4" w:rsidRPr="001F208A" w:rsidRDefault="004A29F4" w:rsidP="000E39CD">
            <w:pPr>
              <w:jc w:val="center"/>
              <w:rPr>
                <w:b/>
                <w:sz w:val="20"/>
              </w:rPr>
            </w:pPr>
          </w:p>
        </w:tc>
        <w:tc>
          <w:tcPr>
            <w:tcW w:w="1569" w:type="dxa"/>
          </w:tcPr>
          <w:p w:rsidR="004A29F4" w:rsidRDefault="004A29F4" w:rsidP="000E39CD">
            <w:pPr>
              <w:rPr>
                <w:sz w:val="20"/>
              </w:rPr>
            </w:pPr>
            <w:r>
              <w:rPr>
                <w:sz w:val="20"/>
              </w:rPr>
              <w:t>Other Support Services</w:t>
            </w:r>
          </w:p>
        </w:tc>
        <w:tc>
          <w:tcPr>
            <w:tcW w:w="7650" w:type="dxa"/>
          </w:tcPr>
          <w:p w:rsidR="004A29F4" w:rsidRDefault="004A29F4" w:rsidP="001B0474">
            <w:pPr>
              <w:rPr>
                <w:sz w:val="20"/>
              </w:rPr>
            </w:pPr>
            <w:r>
              <w:rPr>
                <w:sz w:val="20"/>
              </w:rPr>
              <w:t>Peer coaching, literacy training, initial rent payment, furniture, clothes, HIV services</w:t>
            </w:r>
          </w:p>
        </w:tc>
      </w:tr>
    </w:tbl>
    <w:p w:rsidR="005D1E1A" w:rsidRPr="005D1E1A" w:rsidRDefault="005D1E1A" w:rsidP="005D1E1A"/>
    <w:sectPr w:rsidR="005D1E1A" w:rsidRPr="005D1E1A">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0B4" w:rsidRDefault="007F60B4" w:rsidP="00446EF4">
      <w:r>
        <w:separator/>
      </w:r>
    </w:p>
  </w:endnote>
  <w:endnote w:type="continuationSeparator" w:id="0">
    <w:p w:rsidR="007F60B4" w:rsidRDefault="007F60B4" w:rsidP="004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F74673">
      <w:rPr>
        <w:noProof/>
        <w:sz w:val="18"/>
        <w:szCs w:val="18"/>
      </w:rPr>
      <w:t>DescriptionCoreComponents_20140629.docx</w:t>
    </w:r>
    <w:r w:rsidRPr="006856C3">
      <w:rPr>
        <w:sz w:val="18"/>
        <w:szCs w:val="18"/>
      </w:rPr>
      <w:fldChar w:fldCharType="end"/>
    </w:r>
    <w:r>
      <w:tab/>
    </w:r>
    <w:r>
      <w:fldChar w:fldCharType="begin"/>
    </w:r>
    <w:r>
      <w:instrText xml:space="preserve"> PAGE   \* MERGEFORMAT </w:instrText>
    </w:r>
    <w:r>
      <w:fldChar w:fldCharType="separate"/>
    </w:r>
    <w:r w:rsidR="00F74673">
      <w:rPr>
        <w:noProof/>
      </w:rPr>
      <w:t>2</w:t>
    </w:r>
    <w:r>
      <w:fldChar w:fldCharType="end"/>
    </w:r>
    <w:r>
      <w:t xml:space="preserve"> of </w:t>
    </w:r>
    <w:r w:rsidR="007F60B4">
      <w:fldChar w:fldCharType="begin"/>
    </w:r>
    <w:r w:rsidR="007F60B4">
      <w:instrText xml:space="preserve"> NUMPAGES   \* MERGEFORMAT </w:instrText>
    </w:r>
    <w:r w:rsidR="007F60B4">
      <w:fldChar w:fldCharType="separate"/>
    </w:r>
    <w:r w:rsidR="00F74673">
      <w:rPr>
        <w:noProof/>
      </w:rPr>
      <w:t>7</w:t>
    </w:r>
    <w:r w:rsidR="007F60B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0B4" w:rsidRDefault="007F60B4" w:rsidP="00446EF4">
      <w:r>
        <w:separator/>
      </w:r>
    </w:p>
  </w:footnote>
  <w:footnote w:type="continuationSeparator" w:id="0">
    <w:p w:rsidR="007F60B4" w:rsidRDefault="007F60B4" w:rsidP="00446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94ABD"/>
    <w:multiLevelType w:val="hybridMultilevel"/>
    <w:tmpl w:val="F61E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2E1F1652"/>
    <w:multiLevelType w:val="hybridMultilevel"/>
    <w:tmpl w:val="0FE88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0420A51"/>
    <w:multiLevelType w:val="hybridMultilevel"/>
    <w:tmpl w:val="D7929F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592C2696"/>
    <w:multiLevelType w:val="hybridMultilevel"/>
    <w:tmpl w:val="DEDE7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BCE3E56"/>
    <w:multiLevelType w:val="hybridMultilevel"/>
    <w:tmpl w:val="32EAA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15A79A0"/>
    <w:multiLevelType w:val="hybridMultilevel"/>
    <w:tmpl w:val="8CC04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7"/>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7649C"/>
    <w:rsid w:val="00081F28"/>
    <w:rsid w:val="000C092D"/>
    <w:rsid w:val="001032EA"/>
    <w:rsid w:val="00146E97"/>
    <w:rsid w:val="001B0474"/>
    <w:rsid w:val="00202AD8"/>
    <w:rsid w:val="002318EB"/>
    <w:rsid w:val="00237AD8"/>
    <w:rsid w:val="002517AA"/>
    <w:rsid w:val="00262EF8"/>
    <w:rsid w:val="002B140C"/>
    <w:rsid w:val="002C5D2D"/>
    <w:rsid w:val="003024E3"/>
    <w:rsid w:val="00307DF7"/>
    <w:rsid w:val="003348D2"/>
    <w:rsid w:val="003F7D34"/>
    <w:rsid w:val="00400B25"/>
    <w:rsid w:val="00403BF5"/>
    <w:rsid w:val="00446EF4"/>
    <w:rsid w:val="00474C01"/>
    <w:rsid w:val="00492037"/>
    <w:rsid w:val="004A29F4"/>
    <w:rsid w:val="004A474C"/>
    <w:rsid w:val="005917EF"/>
    <w:rsid w:val="005D1E1A"/>
    <w:rsid w:val="0060222E"/>
    <w:rsid w:val="006415D6"/>
    <w:rsid w:val="00650279"/>
    <w:rsid w:val="00650C16"/>
    <w:rsid w:val="00670C15"/>
    <w:rsid w:val="006830AF"/>
    <w:rsid w:val="0068426A"/>
    <w:rsid w:val="00684CF0"/>
    <w:rsid w:val="00693BBB"/>
    <w:rsid w:val="00694BCF"/>
    <w:rsid w:val="006A65C8"/>
    <w:rsid w:val="006B22A9"/>
    <w:rsid w:val="00722A7F"/>
    <w:rsid w:val="007439F1"/>
    <w:rsid w:val="00745CB9"/>
    <w:rsid w:val="007619DF"/>
    <w:rsid w:val="007B6537"/>
    <w:rsid w:val="007F5504"/>
    <w:rsid w:val="007F60B4"/>
    <w:rsid w:val="008020DA"/>
    <w:rsid w:val="008302C3"/>
    <w:rsid w:val="00860378"/>
    <w:rsid w:val="008A393F"/>
    <w:rsid w:val="008B0039"/>
    <w:rsid w:val="008D578E"/>
    <w:rsid w:val="008F74AA"/>
    <w:rsid w:val="009A7970"/>
    <w:rsid w:val="009D1DAB"/>
    <w:rsid w:val="00A02BF7"/>
    <w:rsid w:val="00A02D06"/>
    <w:rsid w:val="00A11511"/>
    <w:rsid w:val="00A76453"/>
    <w:rsid w:val="00AB3B0A"/>
    <w:rsid w:val="00AC3FD1"/>
    <w:rsid w:val="00AD6173"/>
    <w:rsid w:val="00AE4522"/>
    <w:rsid w:val="00B162DA"/>
    <w:rsid w:val="00B548C5"/>
    <w:rsid w:val="00B74BD5"/>
    <w:rsid w:val="00BB47DD"/>
    <w:rsid w:val="00C17E6A"/>
    <w:rsid w:val="00C4150C"/>
    <w:rsid w:val="00C42104"/>
    <w:rsid w:val="00C44F7E"/>
    <w:rsid w:val="00C64A71"/>
    <w:rsid w:val="00C809AB"/>
    <w:rsid w:val="00CC58D0"/>
    <w:rsid w:val="00CF6760"/>
    <w:rsid w:val="00D146B2"/>
    <w:rsid w:val="00D229B4"/>
    <w:rsid w:val="00D66870"/>
    <w:rsid w:val="00E64CD8"/>
    <w:rsid w:val="00E727F4"/>
    <w:rsid w:val="00E77285"/>
    <w:rsid w:val="00E81BD9"/>
    <w:rsid w:val="00E82620"/>
    <w:rsid w:val="00E8405F"/>
    <w:rsid w:val="00F74673"/>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5D1E1A"/>
    <w:pPr>
      <w:ind w:left="720"/>
      <w:contextualSpacing/>
    </w:pPr>
  </w:style>
  <w:style w:type="paragraph" w:styleId="Header">
    <w:name w:val="header"/>
    <w:basedOn w:val="Normal"/>
    <w:link w:val="HeaderChar"/>
    <w:uiPriority w:val="99"/>
    <w:unhideWhenUsed/>
    <w:rsid w:val="00B74BD5"/>
    <w:pPr>
      <w:tabs>
        <w:tab w:val="center" w:pos="4680"/>
        <w:tab w:val="right" w:pos="9360"/>
      </w:tabs>
    </w:pPr>
  </w:style>
  <w:style w:type="character" w:customStyle="1" w:styleId="HeaderChar">
    <w:name w:val="Header Char"/>
    <w:basedOn w:val="DefaultParagraphFont"/>
    <w:link w:val="Header"/>
    <w:uiPriority w:val="99"/>
    <w:rsid w:val="00B74BD5"/>
    <w:rPr>
      <w:sz w:val="24"/>
    </w:rPr>
  </w:style>
  <w:style w:type="paragraph" w:styleId="Footer">
    <w:name w:val="footer"/>
    <w:basedOn w:val="Normal"/>
    <w:link w:val="FooterChar"/>
    <w:uiPriority w:val="99"/>
    <w:unhideWhenUsed/>
    <w:rsid w:val="00B74BD5"/>
    <w:pPr>
      <w:tabs>
        <w:tab w:val="center" w:pos="4680"/>
        <w:tab w:val="right" w:pos="9360"/>
      </w:tabs>
    </w:pPr>
  </w:style>
  <w:style w:type="character" w:customStyle="1" w:styleId="FooterChar">
    <w:name w:val="Footer Char"/>
    <w:basedOn w:val="DefaultParagraphFont"/>
    <w:link w:val="Footer"/>
    <w:uiPriority w:val="99"/>
    <w:rsid w:val="00B74BD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5D1E1A"/>
    <w:pPr>
      <w:ind w:left="720"/>
      <w:contextualSpacing/>
    </w:pPr>
  </w:style>
  <w:style w:type="paragraph" w:styleId="Header">
    <w:name w:val="header"/>
    <w:basedOn w:val="Normal"/>
    <w:link w:val="HeaderChar"/>
    <w:uiPriority w:val="99"/>
    <w:unhideWhenUsed/>
    <w:rsid w:val="00B74BD5"/>
    <w:pPr>
      <w:tabs>
        <w:tab w:val="center" w:pos="4680"/>
        <w:tab w:val="right" w:pos="9360"/>
      </w:tabs>
    </w:pPr>
  </w:style>
  <w:style w:type="character" w:customStyle="1" w:styleId="HeaderChar">
    <w:name w:val="Header Char"/>
    <w:basedOn w:val="DefaultParagraphFont"/>
    <w:link w:val="Header"/>
    <w:uiPriority w:val="99"/>
    <w:rsid w:val="00B74BD5"/>
    <w:rPr>
      <w:sz w:val="24"/>
    </w:rPr>
  </w:style>
  <w:style w:type="paragraph" w:styleId="Footer">
    <w:name w:val="footer"/>
    <w:basedOn w:val="Normal"/>
    <w:link w:val="FooterChar"/>
    <w:uiPriority w:val="99"/>
    <w:unhideWhenUsed/>
    <w:rsid w:val="00B74BD5"/>
    <w:pPr>
      <w:tabs>
        <w:tab w:val="center" w:pos="4680"/>
        <w:tab w:val="right" w:pos="9360"/>
      </w:tabs>
    </w:pPr>
  </w:style>
  <w:style w:type="character" w:customStyle="1" w:styleId="FooterChar">
    <w:name w:val="Footer Char"/>
    <w:basedOn w:val="DefaultParagraphFont"/>
    <w:link w:val="Footer"/>
    <w:uiPriority w:val="99"/>
    <w:rsid w:val="00B74B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2BC1E-D8A1-4E5D-8B00-890728A1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share.dot</Template>
  <TotalTime>997</TotalTime>
  <Pages>7</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8</cp:revision>
  <cp:lastPrinted>2011-10-11T16:30:00Z</cp:lastPrinted>
  <dcterms:created xsi:type="dcterms:W3CDTF">2014-07-09T13:04:00Z</dcterms:created>
  <dcterms:modified xsi:type="dcterms:W3CDTF">2014-07-11T14:55:00Z</dcterms:modified>
</cp:coreProperties>
</file>