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E3" w:rsidRPr="0079605F" w:rsidRDefault="0079605F" w:rsidP="0079605F">
      <w:pPr>
        <w:pStyle w:val="Title"/>
        <w:rPr>
          <w:sz w:val="32"/>
          <w:szCs w:val="32"/>
        </w:rPr>
      </w:pPr>
      <w:r w:rsidRPr="0079605F">
        <w:rPr>
          <w:sz w:val="32"/>
          <w:szCs w:val="32"/>
        </w:rPr>
        <w:t>Drug Demand Reduction Coalition</w:t>
      </w:r>
    </w:p>
    <w:p w:rsidR="006A79F0" w:rsidRPr="006A79F0" w:rsidRDefault="0079605F" w:rsidP="006A79F0">
      <w:pPr>
        <w:pStyle w:val="Title"/>
        <w:rPr>
          <w:sz w:val="32"/>
          <w:szCs w:val="32"/>
        </w:rPr>
      </w:pPr>
      <w:r w:rsidRPr="0079605F">
        <w:rPr>
          <w:sz w:val="32"/>
          <w:szCs w:val="32"/>
        </w:rPr>
        <w:t>Judicial Work</w:t>
      </w:r>
      <w:r w:rsidR="00ED5AB4">
        <w:rPr>
          <w:sz w:val="32"/>
          <w:szCs w:val="32"/>
        </w:rPr>
        <w:t>g</w:t>
      </w:r>
      <w:r w:rsidRPr="0079605F">
        <w:rPr>
          <w:sz w:val="32"/>
          <w:szCs w:val="32"/>
        </w:rPr>
        <w:t>roup</w:t>
      </w:r>
      <w:r w:rsidR="00ED5AB4">
        <w:rPr>
          <w:sz w:val="32"/>
          <w:szCs w:val="32"/>
        </w:rPr>
        <w:t xml:space="preserve"> (JWG)</w:t>
      </w:r>
    </w:p>
    <w:p w:rsidR="0079605F" w:rsidRPr="00D01A7D" w:rsidRDefault="00320996">
      <w:pPr>
        <w:rPr>
          <w:sz w:val="24"/>
        </w:rPr>
      </w:pPr>
      <w:r>
        <w:rPr>
          <w:sz w:val="24"/>
        </w:rPr>
        <w:t>January 10, 2014</w:t>
      </w:r>
    </w:p>
    <w:p w:rsidR="00D01A7D" w:rsidRPr="00D01A7D" w:rsidRDefault="005B1182" w:rsidP="00D01A7D">
      <w:pPr>
        <w:spacing w:after="0"/>
        <w:rPr>
          <w:bCs/>
          <w:sz w:val="24"/>
        </w:rPr>
      </w:pPr>
      <w:r>
        <w:rPr>
          <w:bCs/>
          <w:sz w:val="24"/>
        </w:rPr>
        <w:t>3</w:t>
      </w:r>
      <w:r w:rsidR="00D01A7D" w:rsidRPr="00D01A7D">
        <w:rPr>
          <w:bCs/>
          <w:sz w:val="24"/>
        </w:rPr>
        <w:t>:00 PM</w:t>
      </w:r>
    </w:p>
    <w:p w:rsidR="00D01A7D" w:rsidRPr="00D01A7D" w:rsidRDefault="00D01A7D" w:rsidP="00D01A7D">
      <w:pPr>
        <w:spacing w:after="0"/>
        <w:rPr>
          <w:bCs/>
          <w:sz w:val="24"/>
        </w:rPr>
      </w:pPr>
      <w:r w:rsidRPr="00D01A7D">
        <w:rPr>
          <w:bCs/>
          <w:sz w:val="24"/>
        </w:rPr>
        <w:t>Bridge House</w:t>
      </w:r>
    </w:p>
    <w:p w:rsidR="00D01A7D" w:rsidRPr="00D01A7D" w:rsidRDefault="00D01A7D" w:rsidP="00D01A7D">
      <w:pPr>
        <w:spacing w:after="0"/>
        <w:rPr>
          <w:bCs/>
          <w:sz w:val="24"/>
        </w:rPr>
      </w:pPr>
      <w:r w:rsidRPr="00D01A7D">
        <w:rPr>
          <w:bCs/>
          <w:color w:val="000000"/>
          <w:sz w:val="24"/>
          <w:shd w:val="clear" w:color="auto" w:fill="FFFFFF"/>
        </w:rPr>
        <w:t>4150 Earhart Boulevard, New Orleans, LA 70125</w:t>
      </w:r>
      <w:r w:rsidRPr="00D01A7D">
        <w:rPr>
          <w:bCs/>
          <w:sz w:val="24"/>
        </w:rPr>
        <w:t xml:space="preserve">  </w:t>
      </w:r>
    </w:p>
    <w:p w:rsidR="003540B3" w:rsidRDefault="003540B3">
      <w:pPr>
        <w:rPr>
          <w:i/>
          <w:szCs w:val="22"/>
          <w:u w:val="single"/>
        </w:rPr>
      </w:pPr>
    </w:p>
    <w:p w:rsidR="00663860" w:rsidRPr="003540B3" w:rsidRDefault="00663860">
      <w:pPr>
        <w:rPr>
          <w:i/>
          <w:szCs w:val="22"/>
        </w:rPr>
      </w:pPr>
      <w:r w:rsidRPr="003540B3">
        <w:rPr>
          <w:i/>
          <w:szCs w:val="22"/>
          <w:u w:val="single"/>
        </w:rPr>
        <w:t>In Attendance:</w:t>
      </w:r>
      <w:r w:rsidRPr="003540B3">
        <w:rPr>
          <w:i/>
          <w:szCs w:val="22"/>
        </w:rPr>
        <w:t xml:space="preserve"> Andree Mattix, Orleans Parish District Attorney’s Office, Stephanie Haynes, Drug Demand Reduction Coalition, </w:t>
      </w:r>
      <w:r w:rsidR="00946463" w:rsidRPr="003540B3">
        <w:rPr>
          <w:i/>
          <w:szCs w:val="22"/>
        </w:rPr>
        <w:t xml:space="preserve">Seton Jenkins, Citizens for 1, </w:t>
      </w:r>
      <w:r w:rsidRPr="003540B3">
        <w:rPr>
          <w:i/>
          <w:szCs w:val="22"/>
        </w:rPr>
        <w:t xml:space="preserve">Bob Gallati, </w:t>
      </w:r>
      <w:r w:rsidR="00CD34D2">
        <w:rPr>
          <w:i/>
          <w:szCs w:val="22"/>
        </w:rPr>
        <w:t xml:space="preserve">Susan Lindsey, Orleans Parish Sheriff’s Office, </w:t>
      </w:r>
      <w:r w:rsidR="003206A4">
        <w:rPr>
          <w:i/>
          <w:szCs w:val="22"/>
        </w:rPr>
        <w:t xml:space="preserve">Judge Tracey Flemings-Davillier, Orleans Parish Criminal Court, Melissa Carter, Orleans Parish Court Intervention Services, John Burkhart, Orleans Public Defenders, </w:t>
      </w:r>
      <w:r w:rsidR="004A7E21">
        <w:rPr>
          <w:i/>
          <w:szCs w:val="22"/>
        </w:rPr>
        <w:t>Virginia R. Williams, Louisiana Supreme Court Drug Court Office</w:t>
      </w:r>
      <w:r w:rsidRPr="003540B3">
        <w:rPr>
          <w:i/>
          <w:szCs w:val="22"/>
        </w:rPr>
        <w:t xml:space="preserve">.  </w:t>
      </w:r>
    </w:p>
    <w:p w:rsidR="0079605F" w:rsidRDefault="0079605F">
      <w:pPr>
        <w:rPr>
          <w:sz w:val="24"/>
        </w:rPr>
      </w:pPr>
      <w:r w:rsidRPr="00D01A7D">
        <w:rPr>
          <w:sz w:val="24"/>
        </w:rPr>
        <w:t xml:space="preserve">Meeting </w:t>
      </w:r>
      <w:r w:rsidR="006A79F0">
        <w:rPr>
          <w:sz w:val="24"/>
        </w:rPr>
        <w:t>Notes</w:t>
      </w:r>
    </w:p>
    <w:p w:rsidR="00320996" w:rsidRDefault="00320996" w:rsidP="00320996">
      <w:pPr>
        <w:pStyle w:val="ListParagraph"/>
        <w:numPr>
          <w:ilvl w:val="0"/>
          <w:numId w:val="3"/>
        </w:numPr>
        <w:rPr>
          <w:sz w:val="24"/>
        </w:rPr>
      </w:pPr>
      <w:r w:rsidRPr="00320996">
        <w:rPr>
          <w:sz w:val="24"/>
        </w:rPr>
        <w:t>Statistical Information from Municipal Court Review</w:t>
      </w:r>
    </w:p>
    <w:p w:rsidR="00920CB1" w:rsidRDefault="003206A4" w:rsidP="003206A4">
      <w:pPr>
        <w:rPr>
          <w:sz w:val="24"/>
        </w:rPr>
      </w:pPr>
      <w:r>
        <w:rPr>
          <w:sz w:val="24"/>
        </w:rPr>
        <w:t>We reviewed at length the questions and answers we received from Municipal Court on their drug related offense</w:t>
      </w:r>
      <w:r w:rsidR="00302D63">
        <w:rPr>
          <w:sz w:val="24"/>
        </w:rPr>
        <w:t xml:space="preserve"> statistics</w:t>
      </w:r>
      <w:r>
        <w:rPr>
          <w:sz w:val="24"/>
        </w:rPr>
        <w:t xml:space="preserve"> along with comments provided by Bob Gallati.  The group agreed to seek clarification on a few of the answers provided by Municipal Court to our questions as follows:</w:t>
      </w:r>
    </w:p>
    <w:p w:rsidR="003206A4" w:rsidRDefault="003206A4" w:rsidP="003206A4">
      <w:pPr>
        <w:rPr>
          <w:sz w:val="24"/>
        </w:rPr>
      </w:pPr>
      <w:r>
        <w:rPr>
          <w:sz w:val="24"/>
        </w:rPr>
        <w:t xml:space="preserve">Question1: When referencing affidavits received, are affidavits for arrests only, or for citations as well?  </w:t>
      </w:r>
    </w:p>
    <w:p w:rsidR="003206A4" w:rsidRDefault="003206A4" w:rsidP="003206A4">
      <w:pPr>
        <w:rPr>
          <w:sz w:val="24"/>
        </w:rPr>
      </w:pPr>
      <w:r>
        <w:rPr>
          <w:sz w:val="24"/>
        </w:rPr>
        <w:t xml:space="preserve">Question 2: Addition information is needed – the number of offenders </w:t>
      </w:r>
      <w:r w:rsidR="00302D63">
        <w:rPr>
          <w:sz w:val="24"/>
        </w:rPr>
        <w:t>for</w:t>
      </w:r>
      <w:r>
        <w:rPr>
          <w:sz w:val="24"/>
        </w:rPr>
        <w:t xml:space="preserve"> each drug related charge.</w:t>
      </w:r>
    </w:p>
    <w:p w:rsidR="003206A4" w:rsidRDefault="003206A4" w:rsidP="003206A4">
      <w:pPr>
        <w:rPr>
          <w:sz w:val="24"/>
        </w:rPr>
      </w:pPr>
      <w:r>
        <w:rPr>
          <w:sz w:val="24"/>
        </w:rPr>
        <w:t xml:space="preserve">Question 3: Can we get any information on the number of offenders who </w:t>
      </w:r>
      <w:proofErr w:type="gramStart"/>
      <w:r>
        <w:rPr>
          <w:sz w:val="24"/>
        </w:rPr>
        <w:t>Fail</w:t>
      </w:r>
      <w:proofErr w:type="gramEnd"/>
      <w:r>
        <w:rPr>
          <w:sz w:val="24"/>
        </w:rPr>
        <w:t xml:space="preserve"> to Appear for their court date?</w:t>
      </w:r>
    </w:p>
    <w:p w:rsidR="003206A4" w:rsidRPr="003206A4" w:rsidRDefault="003206A4" w:rsidP="003206A4">
      <w:pPr>
        <w:rPr>
          <w:sz w:val="24"/>
        </w:rPr>
      </w:pPr>
      <w:r>
        <w:rPr>
          <w:sz w:val="24"/>
        </w:rPr>
        <w:t xml:space="preserve">Question 11: Verify that there is no diversion program being run in Municipal Court.  Also, the DA’s office does not have a diversion program for Municipal Court </w:t>
      </w:r>
      <w:proofErr w:type="gramStart"/>
      <w:r>
        <w:rPr>
          <w:sz w:val="24"/>
        </w:rPr>
        <w:t>offenders,</w:t>
      </w:r>
      <w:proofErr w:type="gramEnd"/>
      <w:r>
        <w:rPr>
          <w:sz w:val="24"/>
        </w:rPr>
        <w:t xml:space="preserve"> obtain clarification whether or not there is one at the City Attorney’s office.  </w:t>
      </w:r>
    </w:p>
    <w:p w:rsidR="00320996" w:rsidRPr="00320996" w:rsidRDefault="003206A4" w:rsidP="00320996">
      <w:pPr>
        <w:rPr>
          <w:sz w:val="24"/>
        </w:rPr>
      </w:pPr>
      <w:r>
        <w:rPr>
          <w:sz w:val="24"/>
        </w:rPr>
        <w:t xml:space="preserve">We also discussed inviting a representative from Municipal Court to join our workgroup and help to determine if treatment/intervention services are needed for offenders at the Municipal level.  </w:t>
      </w:r>
    </w:p>
    <w:p w:rsidR="00320996" w:rsidRDefault="00320996" w:rsidP="00320996">
      <w:pPr>
        <w:rPr>
          <w:sz w:val="24"/>
        </w:rPr>
      </w:pPr>
    </w:p>
    <w:p w:rsidR="00320996" w:rsidRPr="00320996" w:rsidRDefault="00320996" w:rsidP="00320996">
      <w:pPr>
        <w:rPr>
          <w:sz w:val="24"/>
        </w:rPr>
      </w:pPr>
    </w:p>
    <w:p w:rsidR="00321EE2" w:rsidRDefault="00320996" w:rsidP="00321EE2">
      <w:pPr>
        <w:pStyle w:val="ListParagraph"/>
        <w:numPr>
          <w:ilvl w:val="0"/>
          <w:numId w:val="3"/>
        </w:numPr>
        <w:rPr>
          <w:sz w:val="24"/>
        </w:rPr>
      </w:pPr>
      <w:r w:rsidRPr="000179EC">
        <w:rPr>
          <w:sz w:val="24"/>
        </w:rPr>
        <w:lastRenderedPageBreak/>
        <w:t xml:space="preserve">Drug Court – How it Works </w:t>
      </w:r>
    </w:p>
    <w:p w:rsidR="000179EC" w:rsidRDefault="000179EC" w:rsidP="000179EC">
      <w:pPr>
        <w:rPr>
          <w:sz w:val="24"/>
        </w:rPr>
      </w:pPr>
      <w:r>
        <w:rPr>
          <w:sz w:val="24"/>
        </w:rPr>
        <w:t xml:space="preserve">Melissa Carter, Treatment Director, Court Intervention Services Division, Orleans Parish Criminal Court briefed the group on the new track system being implemented in Orleans Parish Drug Court.  </w:t>
      </w:r>
    </w:p>
    <w:p w:rsidR="000179EC" w:rsidRPr="000179EC" w:rsidRDefault="000179EC" w:rsidP="000179EC">
      <w:pPr>
        <w:rPr>
          <w:sz w:val="24"/>
        </w:rPr>
      </w:pPr>
      <w:r>
        <w:rPr>
          <w:sz w:val="24"/>
        </w:rPr>
        <w:t xml:space="preserve">The track system utilizes the Risk and Needs Triage (RANT) assessment tool along with a mental health screening, legal eligibility screening, and PTSD questionnaire.  Offenders are placed into one of four tracks depending on the outcome of their assessment.  </w:t>
      </w:r>
      <w:r w:rsidR="00302D63">
        <w:rPr>
          <w:sz w:val="24"/>
        </w:rPr>
        <w:t xml:space="preserve">A supporting document with the details of the program was also distributed to the group via email.  </w:t>
      </w:r>
    </w:p>
    <w:p w:rsidR="00321EE2" w:rsidRDefault="00321EE2" w:rsidP="00321EE2">
      <w:pPr>
        <w:rPr>
          <w:sz w:val="24"/>
        </w:rPr>
      </w:pPr>
    </w:p>
    <w:p w:rsidR="00320996" w:rsidRPr="00320996" w:rsidRDefault="00320996" w:rsidP="00320996">
      <w:pPr>
        <w:pStyle w:val="ListParagraph"/>
        <w:numPr>
          <w:ilvl w:val="0"/>
          <w:numId w:val="3"/>
        </w:numPr>
        <w:rPr>
          <w:sz w:val="24"/>
        </w:rPr>
      </w:pPr>
      <w:r w:rsidRPr="00320996">
        <w:rPr>
          <w:sz w:val="24"/>
        </w:rPr>
        <w:t>Set Next Meeting Date – February</w:t>
      </w:r>
      <w:r w:rsidR="000179EC">
        <w:rPr>
          <w:sz w:val="24"/>
        </w:rPr>
        <w:t xml:space="preserve"> 21</w:t>
      </w:r>
      <w:r w:rsidRPr="00320996">
        <w:rPr>
          <w:sz w:val="24"/>
        </w:rPr>
        <w:t>, 2014</w:t>
      </w:r>
      <w:r w:rsidR="000179EC">
        <w:rPr>
          <w:sz w:val="24"/>
        </w:rPr>
        <w:t xml:space="preserve"> tentatively set.  </w:t>
      </w:r>
    </w:p>
    <w:p w:rsidR="00320996" w:rsidRPr="00D01A7D" w:rsidRDefault="00320996">
      <w:pPr>
        <w:rPr>
          <w:sz w:val="24"/>
        </w:rPr>
      </w:pPr>
    </w:p>
    <w:sectPr w:rsidR="00320996" w:rsidRPr="00D01A7D" w:rsidSect="0018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F88"/>
    <w:multiLevelType w:val="hybridMultilevel"/>
    <w:tmpl w:val="692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E3065"/>
    <w:multiLevelType w:val="hybridMultilevel"/>
    <w:tmpl w:val="9EA4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214C0"/>
    <w:multiLevelType w:val="hybridMultilevel"/>
    <w:tmpl w:val="FD9835B8"/>
    <w:lvl w:ilvl="0" w:tplc="1D14E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05F"/>
    <w:rsid w:val="000179EC"/>
    <w:rsid w:val="00023734"/>
    <w:rsid w:val="00054AB8"/>
    <w:rsid w:val="00055B18"/>
    <w:rsid w:val="00185955"/>
    <w:rsid w:val="002A4B23"/>
    <w:rsid w:val="002B14D0"/>
    <w:rsid w:val="002D4C6E"/>
    <w:rsid w:val="00302D63"/>
    <w:rsid w:val="003206A4"/>
    <w:rsid w:val="00320996"/>
    <w:rsid w:val="00321EE2"/>
    <w:rsid w:val="003540B3"/>
    <w:rsid w:val="00443947"/>
    <w:rsid w:val="004A7E21"/>
    <w:rsid w:val="004C4F80"/>
    <w:rsid w:val="004E5F84"/>
    <w:rsid w:val="005A1666"/>
    <w:rsid w:val="005B1182"/>
    <w:rsid w:val="005F3DED"/>
    <w:rsid w:val="00633AD4"/>
    <w:rsid w:val="00663860"/>
    <w:rsid w:val="006A79F0"/>
    <w:rsid w:val="00701781"/>
    <w:rsid w:val="0079605F"/>
    <w:rsid w:val="007A09F1"/>
    <w:rsid w:val="008458E1"/>
    <w:rsid w:val="008666E3"/>
    <w:rsid w:val="00894426"/>
    <w:rsid w:val="00895ADF"/>
    <w:rsid w:val="00920CB1"/>
    <w:rsid w:val="00946463"/>
    <w:rsid w:val="009665C7"/>
    <w:rsid w:val="00A76100"/>
    <w:rsid w:val="00B203AA"/>
    <w:rsid w:val="00B23FF3"/>
    <w:rsid w:val="00BD2052"/>
    <w:rsid w:val="00BE1A39"/>
    <w:rsid w:val="00C123C1"/>
    <w:rsid w:val="00C63321"/>
    <w:rsid w:val="00C64B43"/>
    <w:rsid w:val="00CA6D8B"/>
    <w:rsid w:val="00CD34D2"/>
    <w:rsid w:val="00D01A7D"/>
    <w:rsid w:val="00D02EE2"/>
    <w:rsid w:val="00DF38E0"/>
    <w:rsid w:val="00E917E7"/>
    <w:rsid w:val="00E944E2"/>
    <w:rsid w:val="00ED5AB4"/>
    <w:rsid w:val="00F135EC"/>
    <w:rsid w:val="00F538CF"/>
    <w:rsid w:val="00F82D03"/>
    <w:rsid w:val="00FA6B5B"/>
    <w:rsid w:val="00FB6CF9"/>
    <w:rsid w:val="00FB7375"/>
    <w:rsid w:val="00FE73EF"/>
    <w:rsid w:val="00FF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60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6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vwilliams</dc:creator>
  <cp:keywords/>
  <dc:description/>
  <cp:lastModifiedBy>vwilliams</cp:lastModifiedBy>
  <cp:revision>5</cp:revision>
  <cp:lastPrinted>2014-01-09T16:18:00Z</cp:lastPrinted>
  <dcterms:created xsi:type="dcterms:W3CDTF">2014-01-09T17:14:00Z</dcterms:created>
  <dcterms:modified xsi:type="dcterms:W3CDTF">2014-01-15T17:30:00Z</dcterms:modified>
</cp:coreProperties>
</file>