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1E" w:rsidRDefault="00AE28F9">
      <w:r>
        <w:t>Meeting Notes</w:t>
      </w:r>
    </w:p>
    <w:p w:rsidR="00AE28F9" w:rsidRDefault="00AE28F9">
      <w:r>
        <w:t>February 22, 2013</w:t>
      </w:r>
    </w:p>
    <w:p w:rsidR="00AE28F9" w:rsidRDefault="00AE28F9"/>
    <w:p w:rsidR="00AE28F9" w:rsidRDefault="00F86475">
      <w:r>
        <w:t>Attendees:</w:t>
      </w:r>
    </w:p>
    <w:p w:rsidR="0070748D" w:rsidRDefault="0070748D" w:rsidP="0070748D">
      <w:pPr>
        <w:spacing w:after="0" w:line="240" w:lineRule="auto"/>
      </w:pPr>
      <w:r>
        <w:t>Tracey Flemings-Davillier (Judge, Orleans Criminal District Court)</w:t>
      </w:r>
    </w:p>
    <w:p w:rsidR="0070748D" w:rsidRDefault="0070748D" w:rsidP="0070748D">
      <w:pPr>
        <w:spacing w:after="0" w:line="240" w:lineRule="auto"/>
      </w:pPr>
      <w:r>
        <w:t xml:space="preserve">Robert </w:t>
      </w:r>
      <w:proofErr w:type="spellStart"/>
      <w:r>
        <w:t>Gallati</w:t>
      </w:r>
      <w:proofErr w:type="spellEnd"/>
      <w:r>
        <w:t xml:space="preserve"> (Applied Research Consulting)</w:t>
      </w:r>
    </w:p>
    <w:p w:rsidR="00872890" w:rsidRPr="00872890" w:rsidRDefault="00872890" w:rsidP="00872890">
      <w:pPr>
        <w:spacing w:after="0" w:line="240" w:lineRule="auto"/>
      </w:pPr>
      <w:proofErr w:type="spellStart"/>
      <w:r w:rsidRPr="00872890">
        <w:t>De’Anna</w:t>
      </w:r>
      <w:proofErr w:type="spellEnd"/>
      <w:r w:rsidRPr="00872890">
        <w:t xml:space="preserve"> </w:t>
      </w:r>
      <w:proofErr w:type="spellStart"/>
      <w:r w:rsidRPr="00872890">
        <w:t>LaVigne</w:t>
      </w:r>
      <w:proofErr w:type="spellEnd"/>
      <w:r w:rsidRPr="00872890">
        <w:t>-Lawson (Vera Institute)</w:t>
      </w:r>
    </w:p>
    <w:p w:rsidR="00872890" w:rsidRDefault="00872890" w:rsidP="0070748D">
      <w:pPr>
        <w:spacing w:after="0" w:line="240" w:lineRule="auto"/>
      </w:pPr>
      <w:r>
        <w:t>Susan Lindsey (Orleans Parish Sheriff’s Office)</w:t>
      </w:r>
    </w:p>
    <w:p w:rsidR="0070748D" w:rsidRDefault="0070748D" w:rsidP="0070748D">
      <w:pPr>
        <w:spacing w:after="0" w:line="240" w:lineRule="auto"/>
      </w:pPr>
      <w:r>
        <w:t>Andree Mattix (Director of Social Services, District Attorney’s Office)</w:t>
      </w:r>
    </w:p>
    <w:p w:rsidR="0070748D" w:rsidRDefault="0070748D" w:rsidP="0070748D">
      <w:pPr>
        <w:spacing w:after="0" w:line="240" w:lineRule="auto"/>
      </w:pPr>
      <w:r>
        <w:t>Ann Rabin (Citizens 1 for Greater New Orleans)</w:t>
      </w:r>
    </w:p>
    <w:p w:rsidR="0070748D" w:rsidRDefault="0070748D" w:rsidP="0070748D">
      <w:pPr>
        <w:spacing w:after="0" w:line="240" w:lineRule="auto"/>
      </w:pPr>
      <w:r>
        <w:t>Abigail Reikow (Orleans Parish Public Defenders Office)</w:t>
      </w:r>
    </w:p>
    <w:p w:rsidR="0070748D" w:rsidRDefault="0070748D" w:rsidP="0070748D">
      <w:pPr>
        <w:spacing w:after="0" w:line="240" w:lineRule="auto"/>
      </w:pPr>
      <w:r>
        <w:t xml:space="preserve">Terri Smith (Action </w:t>
      </w:r>
      <w:proofErr w:type="gramStart"/>
      <w:r>
        <w:t>Against</w:t>
      </w:r>
      <w:proofErr w:type="gramEnd"/>
      <w:r>
        <w:t xml:space="preserve"> Addiction) (Phone Conference)</w:t>
      </w:r>
    </w:p>
    <w:p w:rsidR="0070748D" w:rsidRDefault="0070748D" w:rsidP="0070748D">
      <w:pPr>
        <w:spacing w:after="0" w:line="240" w:lineRule="auto"/>
      </w:pPr>
      <w:r>
        <w:t>Lisa Simpson (Vera Institute)</w:t>
      </w:r>
    </w:p>
    <w:p w:rsidR="0070748D" w:rsidRDefault="0070748D" w:rsidP="0070748D">
      <w:pPr>
        <w:spacing w:after="0" w:line="240" w:lineRule="auto"/>
      </w:pPr>
      <w:r>
        <w:t>Virginia Williams (Louisiana Supreme Court Drug Court Office)</w:t>
      </w:r>
    </w:p>
    <w:p w:rsidR="00872890" w:rsidRDefault="00872890" w:rsidP="0070748D">
      <w:pPr>
        <w:spacing w:after="0" w:line="240" w:lineRule="auto"/>
      </w:pPr>
    </w:p>
    <w:p w:rsidR="00872890" w:rsidRDefault="00872890" w:rsidP="0070748D">
      <w:pPr>
        <w:spacing w:after="0" w:line="240" w:lineRule="auto"/>
      </w:pPr>
      <w:r>
        <w:t>Notes:</w:t>
      </w:r>
    </w:p>
    <w:p w:rsidR="00872890" w:rsidRDefault="00872890" w:rsidP="0070748D">
      <w:pPr>
        <w:spacing w:after="0" w:line="240" w:lineRule="auto"/>
      </w:pPr>
    </w:p>
    <w:p w:rsidR="00872890" w:rsidRDefault="00872890" w:rsidP="00E26FAB">
      <w:pPr>
        <w:pStyle w:val="ListParagraph"/>
        <w:numPr>
          <w:ilvl w:val="0"/>
          <w:numId w:val="3"/>
        </w:numPr>
        <w:spacing w:after="0" w:line="240" w:lineRule="auto"/>
      </w:pPr>
      <w:r>
        <w:t>Lisa Simpso</w:t>
      </w:r>
      <w:r w:rsidR="00441C59">
        <w:t xml:space="preserve">n and </w:t>
      </w:r>
      <w:proofErr w:type="spellStart"/>
      <w:r w:rsidR="00441C59">
        <w:t>De’Anna</w:t>
      </w:r>
      <w:proofErr w:type="spellEnd"/>
      <w:r w:rsidR="00441C59">
        <w:t xml:space="preserve"> </w:t>
      </w:r>
      <w:proofErr w:type="spellStart"/>
      <w:r w:rsidR="00441C59">
        <w:t>LaVigne</w:t>
      </w:r>
      <w:proofErr w:type="spellEnd"/>
      <w:r w:rsidR="00441C59">
        <w:t xml:space="preserve">-Lawson explained the work Vera is doing in Pre-Trial services.  </w:t>
      </w:r>
    </w:p>
    <w:p w:rsidR="0001451E" w:rsidRDefault="0001451E" w:rsidP="0070748D">
      <w:pPr>
        <w:spacing w:after="0" w:line="240" w:lineRule="auto"/>
      </w:pPr>
    </w:p>
    <w:p w:rsidR="00441C59" w:rsidRDefault="00321816" w:rsidP="00E26FAB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At the time of the 72 hour hearing, t</w:t>
      </w:r>
      <w:r w:rsidR="00441C59">
        <w:t xml:space="preserve">hey are conducting risk assessments on all felony cases </w:t>
      </w:r>
      <w:r>
        <w:t xml:space="preserve">and will soon be conducting them on state misdemeanors as well.  </w:t>
      </w:r>
    </w:p>
    <w:p w:rsidR="00321816" w:rsidRDefault="00321816" w:rsidP="00E26FAB">
      <w:pPr>
        <w:spacing w:after="0" w:line="240" w:lineRule="auto"/>
        <w:ind w:left="360"/>
      </w:pPr>
    </w:p>
    <w:p w:rsidR="00321816" w:rsidRDefault="00321816" w:rsidP="00E26FAB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Assessing the defendants involves collecting the following information among other things: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>Length at residence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>Student/education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>Basic contact information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>Employment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>Disability/retirement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>Any public benefits received</w:t>
      </w:r>
    </w:p>
    <w:p w:rsidR="00321816" w:rsidRDefault="00321816" w:rsidP="00E26FAB">
      <w:pPr>
        <w:spacing w:after="0" w:line="240" w:lineRule="auto"/>
        <w:ind w:left="360"/>
      </w:pPr>
    </w:p>
    <w:p w:rsidR="0001451E" w:rsidRDefault="00321816" w:rsidP="00E26FAB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Currently there are also test pieces related to criminal history such as age at 1</w:t>
      </w:r>
      <w:r w:rsidRPr="00321816">
        <w:rPr>
          <w:vertAlign w:val="superscript"/>
        </w:rPr>
        <w:t>st</w:t>
      </w:r>
      <w:r>
        <w:t xml:space="preserve"> arrest and most recent release from incarceration.  </w:t>
      </w:r>
    </w:p>
    <w:p w:rsidR="00321816" w:rsidRDefault="00321816" w:rsidP="00E26FAB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 xml:space="preserve">Current charge information is gathered from the arrest register.  No questions about current charge are asked to the defendants.  </w:t>
      </w:r>
    </w:p>
    <w:p w:rsidR="00321816" w:rsidRDefault="00321816" w:rsidP="00E26FAB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 xml:space="preserve">The risk assessment (for failure to return to court and risk of re-offending) is an objective instrument created with working group.  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 xml:space="preserve">Instrument contains indicators for violence – re-offense is more heavily weighted.  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 xml:space="preserve">Will be able to validate instrument one year down the road. </w:t>
      </w:r>
    </w:p>
    <w:p w:rsidR="00321816" w:rsidRDefault="00321816" w:rsidP="00E26FAB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They look at results at 1</w:t>
      </w:r>
      <w:r w:rsidRPr="00321816">
        <w:rPr>
          <w:vertAlign w:val="superscript"/>
        </w:rPr>
        <w:t>st</w:t>
      </w:r>
      <w:r>
        <w:t xml:space="preserve"> appearance</w:t>
      </w:r>
    </w:p>
    <w:p w:rsidR="00321816" w:rsidRDefault="00321816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>If low bond/ROR, defendant will receive reminder calls for court date (this process will eventually be automated).</w:t>
      </w:r>
    </w:p>
    <w:p w:rsidR="00321816" w:rsidRDefault="00E26FAB" w:rsidP="00E26FAB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 xml:space="preserve">Currently adding supervision component (through </w:t>
      </w:r>
      <w:proofErr w:type="spellStart"/>
      <w:r>
        <w:t>De’Anna</w:t>
      </w:r>
      <w:proofErr w:type="spellEnd"/>
      <w:r>
        <w:t>)</w:t>
      </w:r>
    </w:p>
    <w:p w:rsidR="00E26FAB" w:rsidRDefault="00E26FAB" w:rsidP="00E26FAB">
      <w:pPr>
        <w:pStyle w:val="ListParagraph"/>
        <w:numPr>
          <w:ilvl w:val="1"/>
          <w:numId w:val="2"/>
        </w:numPr>
        <w:spacing w:after="0" w:line="240" w:lineRule="auto"/>
        <w:ind w:left="1800"/>
      </w:pPr>
      <w:r>
        <w:t>Judge may impose conditions of release at 72 hour hearing.</w:t>
      </w:r>
    </w:p>
    <w:p w:rsidR="00E26FAB" w:rsidRDefault="00E26FAB" w:rsidP="00E26FAB">
      <w:pPr>
        <w:pStyle w:val="ListParagraph"/>
        <w:numPr>
          <w:ilvl w:val="2"/>
          <w:numId w:val="2"/>
        </w:numPr>
        <w:spacing w:after="0" w:line="240" w:lineRule="auto"/>
        <w:ind w:left="2520"/>
      </w:pPr>
      <w:r>
        <w:lastRenderedPageBreak/>
        <w:t>Substance abuse treatment, requiring a mental health/substance abuse assessment, etc.</w:t>
      </w:r>
    </w:p>
    <w:p w:rsidR="00E26FAB" w:rsidRDefault="00E26FAB" w:rsidP="00E26FAB">
      <w:pPr>
        <w:pStyle w:val="ListParagraph"/>
        <w:numPr>
          <w:ilvl w:val="2"/>
          <w:numId w:val="2"/>
        </w:numPr>
        <w:spacing w:after="0" w:line="240" w:lineRule="auto"/>
        <w:ind w:left="2520"/>
      </w:pPr>
      <w:r>
        <w:t>Supervision component will do a more thorough assessment, such as the Ohio Risk Assessment Instrument.</w:t>
      </w:r>
    </w:p>
    <w:p w:rsidR="00E26FAB" w:rsidRDefault="00E26FAB" w:rsidP="00E26FAB">
      <w:pPr>
        <w:pStyle w:val="ListParagraph"/>
        <w:numPr>
          <w:ilvl w:val="2"/>
          <w:numId w:val="2"/>
        </w:numPr>
        <w:spacing w:after="0" w:line="240" w:lineRule="auto"/>
        <w:ind w:left="2520"/>
      </w:pPr>
      <w:r>
        <w:t>Will be done for anyone released with pre-trial supervision.</w:t>
      </w:r>
    </w:p>
    <w:p w:rsidR="00E26FAB" w:rsidRDefault="00E26FAB" w:rsidP="00E26FAB">
      <w:pPr>
        <w:pStyle w:val="ListParagraph"/>
        <w:numPr>
          <w:ilvl w:val="2"/>
          <w:numId w:val="2"/>
        </w:numPr>
        <w:spacing w:after="0" w:line="240" w:lineRule="auto"/>
        <w:ind w:left="2520"/>
      </w:pPr>
      <w:r>
        <w:t>Will not accept those already being supervised by other agencies.</w:t>
      </w:r>
    </w:p>
    <w:p w:rsidR="00E26FAB" w:rsidRDefault="00E26FAB" w:rsidP="00E26FAB">
      <w:pPr>
        <w:pStyle w:val="ListParagraph"/>
        <w:numPr>
          <w:ilvl w:val="0"/>
          <w:numId w:val="3"/>
        </w:numPr>
        <w:spacing w:after="0" w:line="240" w:lineRule="auto"/>
      </w:pPr>
      <w:r>
        <w:t>Probation/Parole (Susan Lindsey)</w:t>
      </w:r>
    </w:p>
    <w:p w:rsidR="00E26FAB" w:rsidRDefault="00E26FAB" w:rsidP="00E26FAB">
      <w:pPr>
        <w:pStyle w:val="ListParagraph"/>
        <w:numPr>
          <w:ilvl w:val="1"/>
          <w:numId w:val="3"/>
        </w:numPr>
        <w:spacing w:after="0" w:line="240" w:lineRule="auto"/>
      </w:pPr>
      <w:r>
        <w:t>Day Reporting Center</w:t>
      </w:r>
    </w:p>
    <w:p w:rsidR="00E26FAB" w:rsidRDefault="00E26FAB" w:rsidP="00E26FAB">
      <w:pPr>
        <w:pStyle w:val="ListParagraph"/>
        <w:numPr>
          <w:ilvl w:val="2"/>
          <w:numId w:val="4"/>
        </w:numPr>
        <w:spacing w:after="0" w:line="240" w:lineRule="auto"/>
      </w:pPr>
      <w:r>
        <w:t xml:space="preserve">Ordered for 5 days on first revocation.  </w:t>
      </w:r>
    </w:p>
    <w:p w:rsidR="00E26FAB" w:rsidRDefault="00E26FAB" w:rsidP="00E26FAB">
      <w:pPr>
        <w:pStyle w:val="ListParagraph"/>
        <w:numPr>
          <w:ilvl w:val="2"/>
          <w:numId w:val="4"/>
        </w:numPr>
        <w:spacing w:after="0" w:line="240" w:lineRule="auto"/>
      </w:pPr>
      <w:r>
        <w:t>Treatment services are also available.</w:t>
      </w:r>
    </w:p>
    <w:p w:rsidR="00321816" w:rsidRDefault="00321816" w:rsidP="0070748D">
      <w:pPr>
        <w:spacing w:after="0" w:line="240" w:lineRule="auto"/>
      </w:pPr>
    </w:p>
    <w:p w:rsidR="0070748D" w:rsidRDefault="0070748D"/>
    <w:sectPr w:rsidR="0070748D" w:rsidSect="0018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F18A0"/>
    <w:multiLevelType w:val="hybridMultilevel"/>
    <w:tmpl w:val="C86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53C2"/>
    <w:multiLevelType w:val="hybridMultilevel"/>
    <w:tmpl w:val="CDB8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A6431"/>
    <w:multiLevelType w:val="hybridMultilevel"/>
    <w:tmpl w:val="8A3EF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F725C"/>
    <w:multiLevelType w:val="hybridMultilevel"/>
    <w:tmpl w:val="1B2A5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E28F9"/>
    <w:rsid w:val="0001451E"/>
    <w:rsid w:val="00185955"/>
    <w:rsid w:val="00321816"/>
    <w:rsid w:val="00441C59"/>
    <w:rsid w:val="00443947"/>
    <w:rsid w:val="0070748D"/>
    <w:rsid w:val="00872890"/>
    <w:rsid w:val="009B76BE"/>
    <w:rsid w:val="00AE28F9"/>
    <w:rsid w:val="00B203AA"/>
    <w:rsid w:val="00E26FAB"/>
    <w:rsid w:val="00F86475"/>
    <w:rsid w:val="00FA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vwilliams</dc:creator>
  <cp:keywords/>
  <dc:description/>
  <cp:lastModifiedBy>vwilliams</cp:lastModifiedBy>
  <cp:revision>3</cp:revision>
  <dcterms:created xsi:type="dcterms:W3CDTF">2013-03-21T14:31:00Z</dcterms:created>
  <dcterms:modified xsi:type="dcterms:W3CDTF">2013-03-21T19:37:00Z</dcterms:modified>
</cp:coreProperties>
</file>