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E3" w:rsidRPr="0079605F" w:rsidRDefault="0079605F" w:rsidP="0079605F">
      <w:pPr>
        <w:pStyle w:val="Title"/>
        <w:rPr>
          <w:sz w:val="32"/>
          <w:szCs w:val="32"/>
        </w:rPr>
      </w:pPr>
      <w:r w:rsidRPr="0079605F">
        <w:rPr>
          <w:sz w:val="32"/>
          <w:szCs w:val="32"/>
        </w:rPr>
        <w:t>Drug Demand Reduction Coalition</w:t>
      </w:r>
    </w:p>
    <w:p w:rsidR="006A79F0" w:rsidRPr="006A79F0" w:rsidRDefault="0079605F" w:rsidP="006A79F0">
      <w:pPr>
        <w:pStyle w:val="Title"/>
        <w:rPr>
          <w:sz w:val="32"/>
          <w:szCs w:val="32"/>
        </w:rPr>
      </w:pPr>
      <w:r w:rsidRPr="0079605F">
        <w:rPr>
          <w:sz w:val="32"/>
          <w:szCs w:val="32"/>
        </w:rPr>
        <w:t>Judicial Work</w:t>
      </w:r>
      <w:r w:rsidR="00ED5AB4">
        <w:rPr>
          <w:sz w:val="32"/>
          <w:szCs w:val="32"/>
        </w:rPr>
        <w:t>g</w:t>
      </w:r>
      <w:r w:rsidRPr="0079605F">
        <w:rPr>
          <w:sz w:val="32"/>
          <w:szCs w:val="32"/>
        </w:rPr>
        <w:t>roup</w:t>
      </w:r>
      <w:r w:rsidR="00ED5AB4">
        <w:rPr>
          <w:sz w:val="32"/>
          <w:szCs w:val="32"/>
        </w:rPr>
        <w:t xml:space="preserve"> (JWG)</w:t>
      </w:r>
    </w:p>
    <w:p w:rsidR="0079605F" w:rsidRPr="00D01A7D" w:rsidRDefault="005B1182">
      <w:pPr>
        <w:rPr>
          <w:sz w:val="24"/>
        </w:rPr>
      </w:pPr>
      <w:r>
        <w:rPr>
          <w:sz w:val="24"/>
        </w:rPr>
        <w:t>October 18, 2013</w:t>
      </w:r>
    </w:p>
    <w:p w:rsidR="00D01A7D" w:rsidRPr="00D01A7D" w:rsidRDefault="005B1182" w:rsidP="00D01A7D">
      <w:pPr>
        <w:spacing w:after="0"/>
        <w:rPr>
          <w:bCs/>
          <w:sz w:val="24"/>
        </w:rPr>
      </w:pPr>
      <w:r>
        <w:rPr>
          <w:bCs/>
          <w:sz w:val="24"/>
        </w:rPr>
        <w:t>3</w:t>
      </w:r>
      <w:r w:rsidR="00D01A7D" w:rsidRPr="00D01A7D">
        <w:rPr>
          <w:bCs/>
          <w:sz w:val="24"/>
        </w:rPr>
        <w:t>:00 PM</w:t>
      </w:r>
    </w:p>
    <w:p w:rsidR="00D01A7D" w:rsidRPr="00D01A7D" w:rsidRDefault="00D01A7D" w:rsidP="00D01A7D">
      <w:pPr>
        <w:spacing w:after="0"/>
        <w:rPr>
          <w:bCs/>
          <w:sz w:val="24"/>
        </w:rPr>
      </w:pPr>
      <w:r w:rsidRPr="00D01A7D">
        <w:rPr>
          <w:bCs/>
          <w:sz w:val="24"/>
        </w:rPr>
        <w:t>Bridge House</w:t>
      </w:r>
    </w:p>
    <w:p w:rsidR="00D01A7D" w:rsidRPr="00D01A7D" w:rsidRDefault="00D01A7D" w:rsidP="00D01A7D">
      <w:pPr>
        <w:spacing w:after="0"/>
        <w:rPr>
          <w:bCs/>
          <w:sz w:val="24"/>
        </w:rPr>
      </w:pPr>
      <w:r w:rsidRPr="00D01A7D">
        <w:rPr>
          <w:bCs/>
          <w:color w:val="000000"/>
          <w:sz w:val="24"/>
          <w:shd w:val="clear" w:color="auto" w:fill="FFFFFF"/>
        </w:rPr>
        <w:t>4150 Earhart Boulevard, New Orleans, LA 70125</w:t>
      </w:r>
      <w:r w:rsidRPr="00D01A7D">
        <w:rPr>
          <w:bCs/>
          <w:sz w:val="24"/>
        </w:rPr>
        <w:t xml:space="preserve">  </w:t>
      </w:r>
    </w:p>
    <w:p w:rsidR="003540B3" w:rsidRDefault="003540B3">
      <w:pPr>
        <w:rPr>
          <w:i/>
          <w:szCs w:val="22"/>
          <w:u w:val="single"/>
        </w:rPr>
      </w:pPr>
    </w:p>
    <w:p w:rsidR="00663860" w:rsidRPr="003540B3" w:rsidRDefault="00663860">
      <w:pPr>
        <w:rPr>
          <w:i/>
          <w:szCs w:val="22"/>
        </w:rPr>
      </w:pPr>
      <w:r w:rsidRPr="003540B3">
        <w:rPr>
          <w:i/>
          <w:szCs w:val="22"/>
          <w:u w:val="single"/>
        </w:rPr>
        <w:t>In Attendance:</w:t>
      </w:r>
      <w:r w:rsidRPr="003540B3">
        <w:rPr>
          <w:i/>
          <w:szCs w:val="22"/>
        </w:rPr>
        <w:t xml:space="preserve"> Judge Tracey Fleming </w:t>
      </w:r>
      <w:proofErr w:type="spellStart"/>
      <w:r w:rsidRPr="003540B3">
        <w:rPr>
          <w:i/>
          <w:szCs w:val="22"/>
        </w:rPr>
        <w:t>Davillier</w:t>
      </w:r>
      <w:proofErr w:type="spellEnd"/>
      <w:r w:rsidRPr="003540B3">
        <w:rPr>
          <w:i/>
          <w:szCs w:val="22"/>
        </w:rPr>
        <w:t xml:space="preserve">, New Orleans Criminal District Court, Andree Mattix, Orleans Parish District Attorney’s Office, Stephanie Haynes, Drug Demand Reduction Coalition, </w:t>
      </w:r>
      <w:r w:rsidR="00946463" w:rsidRPr="003540B3">
        <w:rPr>
          <w:i/>
          <w:szCs w:val="22"/>
        </w:rPr>
        <w:t xml:space="preserve">Seton Jenkins, Citizens for 1, </w:t>
      </w:r>
      <w:r w:rsidRPr="003540B3">
        <w:rPr>
          <w:i/>
          <w:szCs w:val="22"/>
        </w:rPr>
        <w:t xml:space="preserve">Ann Rabin, Citizens for 1, Bob Gallati, </w:t>
      </w:r>
      <w:r w:rsidR="00946463" w:rsidRPr="003540B3">
        <w:rPr>
          <w:i/>
          <w:szCs w:val="22"/>
        </w:rPr>
        <w:t>Arc Assoc</w:t>
      </w:r>
      <w:r w:rsidR="004A7E21">
        <w:rPr>
          <w:i/>
          <w:szCs w:val="22"/>
        </w:rPr>
        <w:t>.,</w:t>
      </w:r>
      <w:r w:rsidR="00946463" w:rsidRPr="003540B3">
        <w:rPr>
          <w:i/>
          <w:szCs w:val="22"/>
        </w:rPr>
        <w:t xml:space="preserve"> </w:t>
      </w:r>
      <w:r w:rsidRPr="003540B3">
        <w:rPr>
          <w:i/>
          <w:szCs w:val="22"/>
        </w:rPr>
        <w:t xml:space="preserve">Lauren Boudreaux, Orleans Public Defenders’ Office, John </w:t>
      </w:r>
      <w:proofErr w:type="spellStart"/>
      <w:r w:rsidRPr="003540B3">
        <w:rPr>
          <w:i/>
          <w:szCs w:val="22"/>
        </w:rPr>
        <w:t>Flemming</w:t>
      </w:r>
      <w:proofErr w:type="spellEnd"/>
      <w:r w:rsidRPr="003540B3">
        <w:rPr>
          <w:i/>
          <w:szCs w:val="22"/>
        </w:rPr>
        <w:t>, Orleans Public Defenders’ Office, and Virginia B. Ryan, Orleans Public Defenders’ Office</w:t>
      </w:r>
      <w:r w:rsidR="004A7E21">
        <w:rPr>
          <w:i/>
          <w:szCs w:val="22"/>
        </w:rPr>
        <w:t>, Virginia R. Williams, Louisiana Supreme Court Drug Court Office</w:t>
      </w:r>
      <w:r w:rsidRPr="003540B3">
        <w:rPr>
          <w:i/>
          <w:szCs w:val="22"/>
        </w:rPr>
        <w:t xml:space="preserve">.  </w:t>
      </w:r>
    </w:p>
    <w:p w:rsidR="0079605F" w:rsidRPr="00D01A7D" w:rsidRDefault="0079605F">
      <w:pPr>
        <w:rPr>
          <w:sz w:val="24"/>
        </w:rPr>
      </w:pPr>
      <w:r w:rsidRPr="00D01A7D">
        <w:rPr>
          <w:sz w:val="24"/>
        </w:rPr>
        <w:t xml:space="preserve">Meeting </w:t>
      </w:r>
      <w:r w:rsidR="006A79F0">
        <w:rPr>
          <w:sz w:val="24"/>
        </w:rPr>
        <w:t>Notes</w:t>
      </w:r>
    </w:p>
    <w:p w:rsidR="00D01A7D" w:rsidRDefault="005B1182" w:rsidP="0079605F">
      <w:pPr>
        <w:pStyle w:val="ListParagraph"/>
        <w:numPr>
          <w:ilvl w:val="0"/>
          <w:numId w:val="1"/>
        </w:numPr>
        <w:rPr>
          <w:sz w:val="24"/>
        </w:rPr>
      </w:pPr>
      <w:r>
        <w:rPr>
          <w:sz w:val="24"/>
        </w:rPr>
        <w:t xml:space="preserve">Introduction of new members </w:t>
      </w:r>
    </w:p>
    <w:p w:rsidR="006A79F0" w:rsidRPr="00BE1A39" w:rsidRDefault="00BE1A39" w:rsidP="00BE1A39">
      <w:pPr>
        <w:ind w:left="720"/>
        <w:rPr>
          <w:sz w:val="24"/>
        </w:rPr>
      </w:pPr>
      <w:r>
        <w:rPr>
          <w:sz w:val="24"/>
        </w:rPr>
        <w:t xml:space="preserve">New members attended the meeting from Orleans Public Defenders office (OPD), Lauren Boudreaux, John </w:t>
      </w:r>
      <w:proofErr w:type="spellStart"/>
      <w:r>
        <w:rPr>
          <w:sz w:val="24"/>
        </w:rPr>
        <w:t>Flemming</w:t>
      </w:r>
      <w:proofErr w:type="spellEnd"/>
      <w:r>
        <w:rPr>
          <w:sz w:val="24"/>
        </w:rPr>
        <w:t xml:space="preserve">, and Virginia Ryan.  </w:t>
      </w:r>
    </w:p>
    <w:p w:rsidR="00FB6CF9" w:rsidRDefault="005B1182" w:rsidP="0079605F">
      <w:pPr>
        <w:pStyle w:val="ListParagraph"/>
        <w:numPr>
          <w:ilvl w:val="0"/>
          <w:numId w:val="1"/>
        </w:numPr>
        <w:rPr>
          <w:sz w:val="24"/>
        </w:rPr>
      </w:pPr>
      <w:r>
        <w:rPr>
          <w:sz w:val="24"/>
        </w:rPr>
        <w:t xml:space="preserve">Municipal Court </w:t>
      </w:r>
    </w:p>
    <w:p w:rsidR="005B1182" w:rsidRDefault="005B1182" w:rsidP="005B1182">
      <w:pPr>
        <w:pStyle w:val="ListParagraph"/>
        <w:numPr>
          <w:ilvl w:val="1"/>
          <w:numId w:val="1"/>
        </w:numPr>
        <w:rPr>
          <w:sz w:val="24"/>
        </w:rPr>
      </w:pPr>
      <w:r>
        <w:rPr>
          <w:sz w:val="24"/>
        </w:rPr>
        <w:t>Contacts at Municipal Court</w:t>
      </w:r>
      <w:r w:rsidR="00CA6D8B">
        <w:rPr>
          <w:sz w:val="24"/>
        </w:rPr>
        <w:t xml:space="preserve"> for statistical information</w:t>
      </w:r>
    </w:p>
    <w:p w:rsidR="00BE1A39" w:rsidRDefault="00BE1A39" w:rsidP="00BE1A39">
      <w:pPr>
        <w:pStyle w:val="ListParagraph"/>
        <w:ind w:left="1440"/>
        <w:rPr>
          <w:sz w:val="24"/>
        </w:rPr>
      </w:pPr>
    </w:p>
    <w:p w:rsidR="00BE1A39" w:rsidRDefault="00BE1A39" w:rsidP="00BE1A39">
      <w:pPr>
        <w:pStyle w:val="ListParagraph"/>
        <w:ind w:left="1440"/>
        <w:rPr>
          <w:sz w:val="24"/>
        </w:rPr>
      </w:pPr>
      <w:r>
        <w:rPr>
          <w:sz w:val="24"/>
        </w:rPr>
        <w:t xml:space="preserve">When an offender is represented by the OPD, they can be recommended for services such as mental health and rehabilitation.  They can also coordinate the release of an offender from jail into residential services.  These services may not be available to offenders who are utilizing private attorneys to represent them.  </w:t>
      </w:r>
    </w:p>
    <w:p w:rsidR="00BE1A39" w:rsidRDefault="00BE1A39" w:rsidP="00BE1A39">
      <w:pPr>
        <w:pStyle w:val="ListParagraph"/>
        <w:ind w:left="1440"/>
        <w:rPr>
          <w:sz w:val="24"/>
        </w:rPr>
      </w:pPr>
    </w:p>
    <w:p w:rsidR="00BE1A39" w:rsidRDefault="00BE1A39" w:rsidP="00BE1A39">
      <w:pPr>
        <w:pStyle w:val="ListParagraph"/>
        <w:numPr>
          <w:ilvl w:val="1"/>
          <w:numId w:val="1"/>
        </w:numPr>
        <w:rPr>
          <w:sz w:val="24"/>
        </w:rPr>
      </w:pPr>
      <w:r>
        <w:rPr>
          <w:sz w:val="24"/>
        </w:rPr>
        <w:t xml:space="preserve"> Access to statistics at Municipal Court</w:t>
      </w:r>
    </w:p>
    <w:p w:rsidR="00BE1A39" w:rsidRDefault="00BE1A39" w:rsidP="00BE1A39">
      <w:pPr>
        <w:pStyle w:val="ListParagraph"/>
        <w:ind w:left="1440"/>
        <w:rPr>
          <w:sz w:val="24"/>
        </w:rPr>
      </w:pPr>
    </w:p>
    <w:p w:rsidR="00BE1A39" w:rsidRDefault="00BE1A39" w:rsidP="00BE1A39">
      <w:pPr>
        <w:pStyle w:val="ListParagraph"/>
        <w:ind w:left="1440"/>
        <w:rPr>
          <w:sz w:val="24"/>
        </w:rPr>
      </w:pPr>
      <w:r>
        <w:rPr>
          <w:sz w:val="24"/>
        </w:rPr>
        <w:t xml:space="preserve">Judge </w:t>
      </w:r>
      <w:proofErr w:type="spellStart"/>
      <w:r>
        <w:rPr>
          <w:sz w:val="24"/>
        </w:rPr>
        <w:t>Davillier</w:t>
      </w:r>
      <w:proofErr w:type="spellEnd"/>
      <w:r>
        <w:rPr>
          <w:sz w:val="24"/>
        </w:rPr>
        <w:t xml:space="preserve"> will make a call to Municipal Court and request access to the data.  John </w:t>
      </w:r>
      <w:proofErr w:type="spellStart"/>
      <w:r>
        <w:rPr>
          <w:sz w:val="24"/>
        </w:rPr>
        <w:t>Flemming</w:t>
      </w:r>
      <w:proofErr w:type="spellEnd"/>
      <w:r>
        <w:rPr>
          <w:sz w:val="24"/>
        </w:rPr>
        <w:t xml:space="preserve"> (OPD) will follow up with an official request for information.  In addition to statistical information, the JDW is also looking for information on what services are provided through Municipal Court, such as diversion.  </w:t>
      </w:r>
    </w:p>
    <w:p w:rsidR="00BE1A39" w:rsidRDefault="00BE1A39" w:rsidP="00BE1A39">
      <w:pPr>
        <w:pStyle w:val="ListParagraph"/>
        <w:ind w:left="1440"/>
        <w:rPr>
          <w:sz w:val="24"/>
        </w:rPr>
      </w:pPr>
    </w:p>
    <w:p w:rsidR="00BE1A39" w:rsidRDefault="00BE1A39" w:rsidP="00BE1A39">
      <w:pPr>
        <w:pStyle w:val="ListParagraph"/>
        <w:ind w:left="1440"/>
        <w:rPr>
          <w:sz w:val="24"/>
        </w:rPr>
      </w:pPr>
      <w:r>
        <w:rPr>
          <w:sz w:val="24"/>
        </w:rPr>
        <w:t xml:space="preserve">One issue discussed was the difference between the state and municipal marijuana possession statutes.  If the charge is the state statute, the </w:t>
      </w:r>
      <w:r>
        <w:rPr>
          <w:sz w:val="24"/>
        </w:rPr>
        <w:lastRenderedPageBreak/>
        <w:t xml:space="preserve">individual can be arrested.  If the offender is charged with the municipal statute, the offender is issued a summons.  </w:t>
      </w:r>
    </w:p>
    <w:p w:rsidR="00BE1A39" w:rsidRPr="00BE1A39" w:rsidRDefault="00BE1A39" w:rsidP="00BE1A39">
      <w:pPr>
        <w:pStyle w:val="ListParagraph"/>
        <w:ind w:left="1440"/>
        <w:rPr>
          <w:sz w:val="24"/>
        </w:rPr>
      </w:pPr>
    </w:p>
    <w:p w:rsidR="009665C7" w:rsidRPr="00BE1A39" w:rsidRDefault="005B1182" w:rsidP="005B1182">
      <w:pPr>
        <w:pStyle w:val="ListParagraph"/>
        <w:numPr>
          <w:ilvl w:val="0"/>
          <w:numId w:val="1"/>
        </w:numPr>
      </w:pPr>
      <w:r>
        <w:rPr>
          <w:sz w:val="24"/>
        </w:rPr>
        <w:t>Survey of parents of those in criminal justice system</w:t>
      </w:r>
    </w:p>
    <w:p w:rsidR="00BE1A39" w:rsidRDefault="00BE1A39" w:rsidP="00BE1A39">
      <w:pPr>
        <w:pStyle w:val="ListParagraph"/>
        <w:rPr>
          <w:sz w:val="24"/>
        </w:rPr>
      </w:pPr>
    </w:p>
    <w:p w:rsidR="00BE1A39" w:rsidRDefault="00BE1A39" w:rsidP="00BE1A39">
      <w:pPr>
        <w:pStyle w:val="ListParagraph"/>
        <w:rPr>
          <w:sz w:val="24"/>
        </w:rPr>
      </w:pPr>
      <w:r>
        <w:rPr>
          <w:sz w:val="24"/>
        </w:rPr>
        <w:t xml:space="preserve">The PWG is preparing a survey to be issued to parents of school children.  The JWG is considering a similar survey as administered to parents of offenders in the criminal justice system.  Leo Hayden has a survey he administers, but the data has not been compiled.  John </w:t>
      </w:r>
      <w:proofErr w:type="spellStart"/>
      <w:r>
        <w:rPr>
          <w:sz w:val="24"/>
        </w:rPr>
        <w:t>Flemming</w:t>
      </w:r>
      <w:proofErr w:type="spellEnd"/>
      <w:r>
        <w:rPr>
          <w:sz w:val="24"/>
        </w:rPr>
        <w:t xml:space="preserve"> will obtain a sample copy of the survey and send it to the group for review.  </w:t>
      </w:r>
    </w:p>
    <w:p w:rsidR="00BE1A39" w:rsidRDefault="00BE1A39" w:rsidP="00BE1A39">
      <w:pPr>
        <w:pStyle w:val="ListParagraph"/>
        <w:rPr>
          <w:sz w:val="24"/>
        </w:rPr>
      </w:pPr>
    </w:p>
    <w:p w:rsidR="00B23FF3" w:rsidRDefault="00B23FF3" w:rsidP="00BE1A39">
      <w:pPr>
        <w:pStyle w:val="ListParagraph"/>
        <w:rPr>
          <w:sz w:val="24"/>
        </w:rPr>
      </w:pPr>
      <w:r>
        <w:rPr>
          <w:sz w:val="24"/>
        </w:rPr>
        <w:t xml:space="preserve">A discussion ensued on the possibility of bringing in interns to help compile the survey data so we can extract information from it.  </w:t>
      </w:r>
      <w:proofErr w:type="spellStart"/>
      <w:r>
        <w:rPr>
          <w:sz w:val="24"/>
        </w:rPr>
        <w:t>Possiblities</w:t>
      </w:r>
      <w:proofErr w:type="spellEnd"/>
      <w:r>
        <w:rPr>
          <w:sz w:val="24"/>
        </w:rPr>
        <w:t xml:space="preserve"> included Tulane Center for Public Service, Loyola Poverty Center, </w:t>
      </w:r>
      <w:proofErr w:type="gramStart"/>
      <w:r>
        <w:rPr>
          <w:sz w:val="24"/>
        </w:rPr>
        <w:t>University</w:t>
      </w:r>
      <w:proofErr w:type="gramEnd"/>
      <w:r>
        <w:rPr>
          <w:sz w:val="24"/>
        </w:rPr>
        <w:t xml:space="preserve"> of New Orleans.  Lauren Boudreaux stated she will call the Loyola Poverty Center and inquire about interns.  </w:t>
      </w:r>
    </w:p>
    <w:p w:rsidR="00B23FF3" w:rsidRPr="005B1182" w:rsidRDefault="00B23FF3" w:rsidP="00BE1A39">
      <w:pPr>
        <w:pStyle w:val="ListParagraph"/>
      </w:pPr>
    </w:p>
    <w:p w:rsidR="00054AB8" w:rsidRDefault="00B23FF3" w:rsidP="00B23FF3">
      <w:pPr>
        <w:pStyle w:val="ListParagraph"/>
        <w:numPr>
          <w:ilvl w:val="0"/>
          <w:numId w:val="1"/>
        </w:numPr>
        <w:rPr>
          <w:sz w:val="24"/>
        </w:rPr>
      </w:pPr>
      <w:r w:rsidRPr="00B23FF3">
        <w:rPr>
          <w:sz w:val="24"/>
        </w:rPr>
        <w:t xml:space="preserve"> Meeting with </w:t>
      </w:r>
      <w:r>
        <w:rPr>
          <w:sz w:val="24"/>
        </w:rPr>
        <w:t xml:space="preserve">State Representative </w:t>
      </w:r>
      <w:r w:rsidRPr="00B23FF3">
        <w:rPr>
          <w:sz w:val="24"/>
        </w:rPr>
        <w:t>Walt Leger</w:t>
      </w:r>
    </w:p>
    <w:p w:rsidR="00B23FF3" w:rsidRDefault="00B23FF3" w:rsidP="00B23FF3">
      <w:pPr>
        <w:pStyle w:val="ListParagraph"/>
        <w:rPr>
          <w:sz w:val="24"/>
        </w:rPr>
      </w:pPr>
    </w:p>
    <w:p w:rsidR="00B23FF3" w:rsidRDefault="00B23FF3" w:rsidP="00B23FF3">
      <w:pPr>
        <w:pStyle w:val="ListParagraph"/>
        <w:rPr>
          <w:sz w:val="24"/>
        </w:rPr>
      </w:pPr>
      <w:r>
        <w:rPr>
          <w:sz w:val="24"/>
        </w:rPr>
        <w:t xml:space="preserve">The Coalition will be meeting with State Representative Walt Leger.  They are asking for recommendations on possible legislation or changes to legislation that could help the DDRC in its mission.  </w:t>
      </w:r>
    </w:p>
    <w:p w:rsidR="00B23FF3" w:rsidRDefault="00B23FF3" w:rsidP="00B23FF3">
      <w:pPr>
        <w:pStyle w:val="ListParagraph"/>
        <w:rPr>
          <w:sz w:val="24"/>
        </w:rPr>
      </w:pPr>
    </w:p>
    <w:p w:rsidR="00B23FF3" w:rsidRDefault="00B23FF3" w:rsidP="00B23FF3">
      <w:pPr>
        <w:pStyle w:val="ListParagraph"/>
        <w:numPr>
          <w:ilvl w:val="0"/>
          <w:numId w:val="1"/>
        </w:numPr>
        <w:rPr>
          <w:sz w:val="24"/>
        </w:rPr>
      </w:pPr>
      <w:r>
        <w:rPr>
          <w:sz w:val="24"/>
        </w:rPr>
        <w:t xml:space="preserve"> Letter to State Representative Dalton </w:t>
      </w:r>
      <w:proofErr w:type="spellStart"/>
      <w:r>
        <w:rPr>
          <w:sz w:val="24"/>
        </w:rPr>
        <w:t>Honore</w:t>
      </w:r>
      <w:proofErr w:type="spellEnd"/>
      <w:r>
        <w:rPr>
          <w:sz w:val="24"/>
        </w:rPr>
        <w:t xml:space="preserve"> </w:t>
      </w:r>
    </w:p>
    <w:p w:rsidR="00B23FF3" w:rsidRDefault="00B23FF3" w:rsidP="00B23FF3">
      <w:pPr>
        <w:pStyle w:val="ListParagraph"/>
        <w:rPr>
          <w:sz w:val="24"/>
        </w:rPr>
      </w:pPr>
    </w:p>
    <w:p w:rsidR="00B23FF3" w:rsidRDefault="00B23FF3" w:rsidP="00B23FF3">
      <w:pPr>
        <w:pStyle w:val="ListParagraph"/>
        <w:rPr>
          <w:sz w:val="24"/>
        </w:rPr>
      </w:pPr>
      <w:r>
        <w:rPr>
          <w:sz w:val="24"/>
        </w:rPr>
        <w:t xml:space="preserve">The Coalition has not yet received a response from Representative </w:t>
      </w:r>
      <w:proofErr w:type="spellStart"/>
      <w:r>
        <w:rPr>
          <w:sz w:val="24"/>
        </w:rPr>
        <w:t>Honore</w:t>
      </w:r>
      <w:proofErr w:type="spellEnd"/>
      <w:r>
        <w:rPr>
          <w:sz w:val="24"/>
        </w:rPr>
        <w:t xml:space="preserve"> on the HSR1 letter.  The Coalition intends to follow up with his office.  </w:t>
      </w:r>
    </w:p>
    <w:p w:rsidR="00D02EE2" w:rsidRDefault="00D02EE2" w:rsidP="00B23FF3">
      <w:pPr>
        <w:pStyle w:val="ListParagraph"/>
        <w:rPr>
          <w:sz w:val="24"/>
        </w:rPr>
      </w:pPr>
    </w:p>
    <w:p w:rsidR="00B23FF3" w:rsidRPr="00D02EE2" w:rsidRDefault="00D02EE2" w:rsidP="00D02EE2">
      <w:pPr>
        <w:pStyle w:val="ListParagraph"/>
        <w:numPr>
          <w:ilvl w:val="0"/>
          <w:numId w:val="1"/>
        </w:numPr>
        <w:rPr>
          <w:sz w:val="24"/>
        </w:rPr>
      </w:pPr>
      <w:r>
        <w:rPr>
          <w:sz w:val="24"/>
        </w:rPr>
        <w:t xml:space="preserve"> November JWG </w:t>
      </w:r>
      <w:r w:rsidRPr="00D02EE2">
        <w:rPr>
          <w:sz w:val="24"/>
        </w:rPr>
        <w:t>meeting tentatively set for November 15, 2013 at 3:00.  (</w:t>
      </w:r>
      <w:r w:rsidRPr="00D02EE2">
        <w:rPr>
          <w:i/>
          <w:sz w:val="24"/>
        </w:rPr>
        <w:t>Awaiting confirmation from Bridge House on availability</w:t>
      </w:r>
      <w:r w:rsidRPr="00D02EE2">
        <w:rPr>
          <w:sz w:val="24"/>
        </w:rPr>
        <w:t xml:space="preserve">).  </w:t>
      </w:r>
    </w:p>
    <w:p w:rsidR="00946463" w:rsidRDefault="00946463" w:rsidP="00946463">
      <w:pPr>
        <w:rPr>
          <w:sz w:val="24"/>
        </w:rPr>
      </w:pPr>
      <w:r>
        <w:rPr>
          <w:sz w:val="24"/>
        </w:rPr>
        <w:t>Next Steps:</w:t>
      </w:r>
    </w:p>
    <w:p w:rsidR="00946463" w:rsidRDefault="00946463" w:rsidP="00946463">
      <w:pPr>
        <w:spacing w:after="0"/>
        <w:rPr>
          <w:sz w:val="24"/>
        </w:rPr>
      </w:pPr>
      <w:r>
        <w:rPr>
          <w:sz w:val="24"/>
        </w:rPr>
        <w:t>Request information from Municipal Court</w:t>
      </w:r>
      <w:r w:rsidR="004A7E21">
        <w:rPr>
          <w:sz w:val="24"/>
        </w:rPr>
        <w:t xml:space="preserve"> (</w:t>
      </w:r>
      <w:r w:rsidR="004A7E21" w:rsidRPr="004A7E21">
        <w:rPr>
          <w:i/>
          <w:sz w:val="24"/>
        </w:rPr>
        <w:t xml:space="preserve">Judge </w:t>
      </w:r>
      <w:proofErr w:type="spellStart"/>
      <w:r w:rsidR="004A7E21" w:rsidRPr="004A7E21">
        <w:rPr>
          <w:i/>
          <w:sz w:val="24"/>
        </w:rPr>
        <w:t>Davillier</w:t>
      </w:r>
      <w:proofErr w:type="spellEnd"/>
      <w:r w:rsidR="004A7E21" w:rsidRPr="004A7E21">
        <w:rPr>
          <w:i/>
          <w:sz w:val="24"/>
        </w:rPr>
        <w:t xml:space="preserve"> and John </w:t>
      </w:r>
      <w:proofErr w:type="spellStart"/>
      <w:r w:rsidR="004A7E21" w:rsidRPr="004A7E21">
        <w:rPr>
          <w:i/>
          <w:sz w:val="24"/>
        </w:rPr>
        <w:t>Flemming</w:t>
      </w:r>
      <w:proofErr w:type="spellEnd"/>
      <w:r w:rsidR="004A7E21">
        <w:rPr>
          <w:sz w:val="24"/>
        </w:rPr>
        <w:t>)</w:t>
      </w:r>
    </w:p>
    <w:p w:rsidR="004A7E21" w:rsidRDefault="004A7E21" w:rsidP="00946463">
      <w:pPr>
        <w:spacing w:after="0"/>
        <w:rPr>
          <w:sz w:val="24"/>
        </w:rPr>
      </w:pPr>
      <w:r>
        <w:rPr>
          <w:sz w:val="24"/>
        </w:rPr>
        <w:t>Obtain copy of survey instrument utilized by Leo Hayden (</w:t>
      </w:r>
      <w:r w:rsidRPr="004A7E21">
        <w:rPr>
          <w:i/>
          <w:sz w:val="24"/>
        </w:rPr>
        <w:t xml:space="preserve">John </w:t>
      </w:r>
      <w:proofErr w:type="spellStart"/>
      <w:r w:rsidRPr="004A7E21">
        <w:rPr>
          <w:i/>
          <w:sz w:val="24"/>
        </w:rPr>
        <w:t>Flemming</w:t>
      </w:r>
      <w:proofErr w:type="spellEnd"/>
      <w:r>
        <w:rPr>
          <w:sz w:val="24"/>
        </w:rPr>
        <w:t>)</w:t>
      </w:r>
    </w:p>
    <w:p w:rsidR="00946463" w:rsidRDefault="00946463" w:rsidP="00946463">
      <w:pPr>
        <w:spacing w:after="0"/>
        <w:rPr>
          <w:sz w:val="24"/>
        </w:rPr>
      </w:pPr>
      <w:r>
        <w:rPr>
          <w:sz w:val="24"/>
        </w:rPr>
        <w:t>Assess survey instrument utilized by Leo Hayden</w:t>
      </w:r>
      <w:r w:rsidR="004A7E21">
        <w:rPr>
          <w:sz w:val="24"/>
        </w:rPr>
        <w:t xml:space="preserve"> (</w:t>
      </w:r>
      <w:r w:rsidR="004A7E21" w:rsidRPr="004A7E21">
        <w:rPr>
          <w:i/>
          <w:sz w:val="24"/>
        </w:rPr>
        <w:t>Judicial Work Group</w:t>
      </w:r>
      <w:r w:rsidR="004A7E21">
        <w:rPr>
          <w:sz w:val="24"/>
        </w:rPr>
        <w:t>)</w:t>
      </w:r>
    </w:p>
    <w:p w:rsidR="00946463" w:rsidRDefault="00946463" w:rsidP="00946463">
      <w:pPr>
        <w:spacing w:after="0"/>
        <w:rPr>
          <w:sz w:val="24"/>
        </w:rPr>
      </w:pPr>
      <w:r>
        <w:rPr>
          <w:sz w:val="24"/>
        </w:rPr>
        <w:t>Update on OPISIS</w:t>
      </w:r>
      <w:r w:rsidR="004A7E21">
        <w:rPr>
          <w:sz w:val="24"/>
        </w:rPr>
        <w:t xml:space="preserve"> (</w:t>
      </w:r>
      <w:r w:rsidR="004A7E21" w:rsidRPr="004A7E21">
        <w:rPr>
          <w:i/>
          <w:sz w:val="24"/>
        </w:rPr>
        <w:t>Stephanie Haynes</w:t>
      </w:r>
      <w:r w:rsidR="004A7E21">
        <w:rPr>
          <w:sz w:val="24"/>
        </w:rPr>
        <w:t>)</w:t>
      </w:r>
    </w:p>
    <w:sectPr w:rsidR="00946463" w:rsidSect="001859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A6F88"/>
    <w:multiLevelType w:val="hybridMultilevel"/>
    <w:tmpl w:val="692E9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E3065"/>
    <w:multiLevelType w:val="hybridMultilevel"/>
    <w:tmpl w:val="9EA46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05F"/>
    <w:rsid w:val="00054AB8"/>
    <w:rsid w:val="00185955"/>
    <w:rsid w:val="002B14D0"/>
    <w:rsid w:val="002D4C6E"/>
    <w:rsid w:val="003540B3"/>
    <w:rsid w:val="00443947"/>
    <w:rsid w:val="004A7E21"/>
    <w:rsid w:val="004C4F80"/>
    <w:rsid w:val="005A1666"/>
    <w:rsid w:val="005B1182"/>
    <w:rsid w:val="005F3DED"/>
    <w:rsid w:val="00663860"/>
    <w:rsid w:val="006A79F0"/>
    <w:rsid w:val="00701781"/>
    <w:rsid w:val="0079605F"/>
    <w:rsid w:val="008458E1"/>
    <w:rsid w:val="008666E3"/>
    <w:rsid w:val="00895ADF"/>
    <w:rsid w:val="00946463"/>
    <w:rsid w:val="009665C7"/>
    <w:rsid w:val="00A76100"/>
    <w:rsid w:val="00B203AA"/>
    <w:rsid w:val="00B23FF3"/>
    <w:rsid w:val="00BE1A39"/>
    <w:rsid w:val="00C123C1"/>
    <w:rsid w:val="00C63321"/>
    <w:rsid w:val="00C64B43"/>
    <w:rsid w:val="00CA6D8B"/>
    <w:rsid w:val="00D01A7D"/>
    <w:rsid w:val="00D02EE2"/>
    <w:rsid w:val="00E944E2"/>
    <w:rsid w:val="00ED5AB4"/>
    <w:rsid w:val="00F135EC"/>
    <w:rsid w:val="00F82D03"/>
    <w:rsid w:val="00FA6B5B"/>
    <w:rsid w:val="00FB6CF9"/>
    <w:rsid w:val="00FB7375"/>
    <w:rsid w:val="00FF4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w:eastAsiaTheme="minorHAnsi" w:hAnsi="Helvetica" w:cs="Times New Roman"/>
        <w:sz w:val="2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9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60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05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9605F"/>
    <w:pPr>
      <w:ind w:left="720"/>
      <w:contextualSpacing/>
    </w:pPr>
  </w:style>
</w:styles>
</file>

<file path=word/webSettings.xml><?xml version="1.0" encoding="utf-8"?>
<w:webSettings xmlns:r="http://schemas.openxmlformats.org/officeDocument/2006/relationships" xmlns:w="http://schemas.openxmlformats.org/wordprocessingml/2006/main">
  <w:divs>
    <w:div w:id="96994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vwilliams</dc:creator>
  <cp:keywords/>
  <dc:description/>
  <cp:lastModifiedBy>vwilliams</cp:lastModifiedBy>
  <cp:revision>2</cp:revision>
  <dcterms:created xsi:type="dcterms:W3CDTF">2013-10-28T16:24:00Z</dcterms:created>
  <dcterms:modified xsi:type="dcterms:W3CDTF">2013-10-28T16:24:00Z</dcterms:modified>
</cp:coreProperties>
</file>