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D08" w:rsidRDefault="00376D08">
      <w:pPr>
        <w:rPr>
          <w:sz w:val="28"/>
          <w:szCs w:val="28"/>
        </w:rPr>
      </w:pPr>
      <w:r w:rsidRPr="00714787">
        <w:rPr>
          <w:sz w:val="28"/>
          <w:szCs w:val="28"/>
        </w:rPr>
        <w:t>Notes on</w:t>
      </w:r>
      <w:r w:rsidR="00081C0C">
        <w:rPr>
          <w:sz w:val="28"/>
          <w:szCs w:val="28"/>
        </w:rPr>
        <w:t xml:space="preserve"> Prevention Workgroup Meeting 1/11/13</w:t>
      </w:r>
    </w:p>
    <w:p w:rsidR="00714787" w:rsidRPr="00714787" w:rsidRDefault="00714787">
      <w:pPr>
        <w:rPr>
          <w:sz w:val="28"/>
          <w:szCs w:val="28"/>
        </w:rPr>
      </w:pPr>
    </w:p>
    <w:p w:rsidR="00714787" w:rsidRDefault="00376D08">
      <w:r>
        <w:t>Meeting was held at Healing Hearts on Airline beginning at 10 am</w:t>
      </w:r>
    </w:p>
    <w:p w:rsidR="00376D08" w:rsidRDefault="00714787">
      <w:r>
        <w:t>I</w:t>
      </w:r>
      <w:r w:rsidR="00070E96">
        <w:t xml:space="preserve">n attendance - </w:t>
      </w:r>
      <w:r w:rsidR="00376D08">
        <w:t>Don</w:t>
      </w:r>
      <w:r w:rsidR="00081C0C">
        <w:t>na Betzer, Freddie Landry, Kathleen Whalen</w:t>
      </w:r>
      <w:r w:rsidR="00901090">
        <w:t xml:space="preserve">, </w:t>
      </w:r>
      <w:r w:rsidR="00081C0C">
        <w:t xml:space="preserve">Lauren Carson, David Alvarez, Ariel Goolsby, </w:t>
      </w:r>
      <w:r w:rsidR="00901090">
        <w:t xml:space="preserve">Pat Thomas, </w:t>
      </w:r>
      <w:r w:rsidR="00081C0C">
        <w:t xml:space="preserve">Valerie Morgan, </w:t>
      </w:r>
      <w:r w:rsidR="00901090">
        <w:t>Chaila Williams</w:t>
      </w:r>
      <w:r w:rsidR="00081C0C">
        <w:t>, Ann Thompson, Danielle Veal, Bridget Bailey, Mary Lou McCall</w:t>
      </w:r>
      <w:r w:rsidR="00FF4B43">
        <w:t xml:space="preserve">, </w:t>
      </w:r>
      <w:r w:rsidR="00376D08">
        <w:t xml:space="preserve"> Dan Schneider</w:t>
      </w:r>
      <w:r w:rsidR="00FF4B43">
        <w:t xml:space="preserve"> and Bob Gallati</w:t>
      </w:r>
      <w:r w:rsidR="00070E96">
        <w:t>.</w:t>
      </w:r>
    </w:p>
    <w:p w:rsidR="00BF7864" w:rsidRDefault="00081C0C" w:rsidP="00BF7864">
      <w:r>
        <w:t>As the goal set forth by the group is: “There is a lack of understanding of the damage underage drinking and illicit drugs have in the brain,” the meeting began with video with “Brain Science” message to educate all members and provide platform for discussion.  The objective of this meeting was to determine what the message would be that our group would put forth to achieve the goal of education to the various target audiences.</w:t>
      </w:r>
    </w:p>
    <w:p w:rsidR="00BF7864" w:rsidRDefault="00BF7864" w:rsidP="00BF7864">
      <w:r>
        <w:t>Various strategies were discussed:</w:t>
      </w:r>
    </w:p>
    <w:p w:rsidR="00BF7864" w:rsidRDefault="00BF7864" w:rsidP="00BF7864">
      <w:pPr>
        <w:pStyle w:val="ListParagraph"/>
        <w:numPr>
          <w:ilvl w:val="0"/>
          <w:numId w:val="3"/>
        </w:numPr>
      </w:pPr>
      <w:r>
        <w:t>Take advantage of timing and the broader current discussion of brain damage (</w:t>
      </w:r>
      <w:r w:rsidR="00CB0DFA">
        <w:t>i.e.</w:t>
      </w:r>
      <w:r>
        <w:t xml:space="preserve"> concussions)</w:t>
      </w:r>
    </w:p>
    <w:p w:rsidR="00BF7864" w:rsidRDefault="00BF7864" w:rsidP="00BF7864">
      <w:pPr>
        <w:pStyle w:val="ListParagraph"/>
        <w:numPr>
          <w:ilvl w:val="1"/>
          <w:numId w:val="3"/>
        </w:numPr>
      </w:pPr>
      <w:r>
        <w:t>Message of empowerment for youth to protect their only brain</w:t>
      </w:r>
    </w:p>
    <w:p w:rsidR="00BF7864" w:rsidRDefault="00BF7864" w:rsidP="00BF7864">
      <w:pPr>
        <w:pStyle w:val="ListParagraph"/>
        <w:numPr>
          <w:ilvl w:val="0"/>
          <w:numId w:val="3"/>
        </w:numPr>
      </w:pPr>
      <w:r>
        <w:t>Use science to confront myths</w:t>
      </w:r>
      <w:r w:rsidR="00FF4B43">
        <w:t xml:space="preserve"> and community norms</w:t>
      </w:r>
    </w:p>
    <w:p w:rsidR="00BF7864" w:rsidRDefault="00BF7864" w:rsidP="00BF7864">
      <w:pPr>
        <w:pStyle w:val="ListParagraph"/>
        <w:numPr>
          <w:ilvl w:val="0"/>
          <w:numId w:val="3"/>
        </w:numPr>
      </w:pPr>
      <w:r>
        <w:t>Consider a message focused on the “Consumption of Legal Drugs”</w:t>
      </w:r>
    </w:p>
    <w:p w:rsidR="00BF7864" w:rsidRDefault="00BF7864" w:rsidP="00BF7864">
      <w:pPr>
        <w:pStyle w:val="ListParagraph"/>
        <w:numPr>
          <w:ilvl w:val="0"/>
          <w:numId w:val="3"/>
        </w:numPr>
      </w:pPr>
      <w:r>
        <w:t>Position as part of a comprehensive</w:t>
      </w:r>
      <w:r w:rsidR="00081C0C">
        <w:t xml:space="preserve"> </w:t>
      </w:r>
      <w:r>
        <w:t>public health message – Health &amp; Wellness</w:t>
      </w:r>
    </w:p>
    <w:p w:rsidR="00BF7864" w:rsidRDefault="00BF7864" w:rsidP="00BF7864">
      <w:pPr>
        <w:pStyle w:val="ListParagraph"/>
        <w:numPr>
          <w:ilvl w:val="1"/>
          <w:numId w:val="3"/>
        </w:numPr>
      </w:pPr>
      <w:r>
        <w:t>Do not focus on the legal aspect of the drinking age since there are so many legal loop holes.</w:t>
      </w:r>
    </w:p>
    <w:p w:rsidR="00081C0C" w:rsidRDefault="00BF7864" w:rsidP="00BF7864">
      <w:pPr>
        <w:pStyle w:val="ListParagraph"/>
        <w:numPr>
          <w:ilvl w:val="1"/>
          <w:numId w:val="3"/>
        </w:numPr>
      </w:pPr>
      <w:r>
        <w:t>Do not focus on a fear message</w:t>
      </w:r>
    </w:p>
    <w:p w:rsidR="00FF4B43" w:rsidRDefault="00BF7864" w:rsidP="00FF4B43">
      <w:pPr>
        <w:pStyle w:val="ListParagraph"/>
        <w:numPr>
          <w:ilvl w:val="0"/>
          <w:numId w:val="3"/>
        </w:numPr>
      </w:pPr>
      <w:r>
        <w:t>Consider a “Did You Know” message tailored to multiple audiences</w:t>
      </w:r>
    </w:p>
    <w:p w:rsidR="00BF7864" w:rsidRDefault="00CB0DFA" w:rsidP="00FF4B43">
      <w:r>
        <w:t>Members of the Prevention Workgroup are to bring, “Did You Know “research or data to the next meeting.</w:t>
      </w:r>
    </w:p>
    <w:p w:rsidR="00FF4B43" w:rsidRDefault="00FF4B43" w:rsidP="00FF4B43">
      <w:r>
        <w:t>Tangipahoa Parish shared success and messaging that was used in their past campaigns and offered to share with GNODDRC.  This parish used CCYS and phone surveys to document success.  The phone surveys did not prove to be a reliable survey source to target the broader community.  Discussion was had regarding what other opportunities to gather data to evaluation success could be used and a discussion would be planned for the following week with Bob Gallati.</w:t>
      </w:r>
    </w:p>
    <w:p w:rsidR="005B3803" w:rsidRDefault="005B3803" w:rsidP="00FF4B43"/>
    <w:p w:rsidR="005B3803" w:rsidRDefault="005B3803" w:rsidP="00FF4B43">
      <w:r>
        <w:t>Next meeting: 1/25/13</w:t>
      </w:r>
    </w:p>
    <w:p w:rsidR="00070E96" w:rsidRPr="003D046F" w:rsidRDefault="00070E96" w:rsidP="00070E96"/>
    <w:sectPr w:rsidR="00070E96" w:rsidRPr="003D046F" w:rsidSect="00E94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747C1"/>
    <w:multiLevelType w:val="hybridMultilevel"/>
    <w:tmpl w:val="E93C52B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774F59A5"/>
    <w:multiLevelType w:val="hybridMultilevel"/>
    <w:tmpl w:val="9348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1906FE"/>
    <w:multiLevelType w:val="hybridMultilevel"/>
    <w:tmpl w:val="CEC0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D08"/>
    <w:rsid w:val="00070E96"/>
    <w:rsid w:val="00081C0C"/>
    <w:rsid w:val="00281B4E"/>
    <w:rsid w:val="00376D08"/>
    <w:rsid w:val="003D046F"/>
    <w:rsid w:val="00475C66"/>
    <w:rsid w:val="005B3803"/>
    <w:rsid w:val="00714787"/>
    <w:rsid w:val="00901090"/>
    <w:rsid w:val="00994C4F"/>
    <w:rsid w:val="009D11F1"/>
    <w:rsid w:val="00AA1DCC"/>
    <w:rsid w:val="00BF7864"/>
    <w:rsid w:val="00CB0DFA"/>
    <w:rsid w:val="00E9469D"/>
    <w:rsid w:val="00F10F74"/>
    <w:rsid w:val="00FF4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090"/>
    <w:pPr>
      <w:ind w:left="720"/>
      <w:contextualSpacing/>
    </w:pPr>
  </w:style>
  <w:style w:type="character" w:customStyle="1" w:styleId="st1">
    <w:name w:val="st1"/>
    <w:basedOn w:val="DefaultParagraphFont"/>
    <w:rsid w:val="003D04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HLC</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Betzer</dc:creator>
  <cp:keywords/>
  <dc:description/>
  <cp:lastModifiedBy>Donna Betzer</cp:lastModifiedBy>
  <cp:revision>3</cp:revision>
  <cp:lastPrinted>2013-01-18T14:33:00Z</cp:lastPrinted>
  <dcterms:created xsi:type="dcterms:W3CDTF">2013-01-18T14:31:00Z</dcterms:created>
  <dcterms:modified xsi:type="dcterms:W3CDTF">2013-01-18T14:33:00Z</dcterms:modified>
</cp:coreProperties>
</file>